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23F5B" w14:textId="77777777" w:rsidR="007E0FCB" w:rsidRDefault="007E0FCB" w:rsidP="007E0FCB">
      <w:pPr>
        <w:widowControl w:val="0"/>
        <w:spacing w:line="360" w:lineRule="auto"/>
        <w:ind w:firstLine="567"/>
        <w:jc w:val="center"/>
        <w:rPr>
          <w:rFonts w:ascii="Times New Roman" w:eastAsia="Times New Roman" w:hAnsi="Times New Roman" w:cs="Times New Roman"/>
          <w:b/>
          <w:bCs/>
          <w:color w:val="auto"/>
          <w:sz w:val="32"/>
          <w:szCs w:val="32"/>
        </w:rPr>
      </w:pPr>
      <w:r w:rsidRPr="007E0FCB">
        <w:rPr>
          <w:rFonts w:ascii="Times New Roman" w:eastAsia="Times New Roman" w:hAnsi="Times New Roman" w:cs="Times New Roman"/>
          <w:b/>
          <w:bCs/>
          <w:color w:val="auto"/>
          <w:sz w:val="32"/>
          <w:szCs w:val="32"/>
        </w:rPr>
        <w:t>Уважаемые участники мероприятия!</w:t>
      </w:r>
    </w:p>
    <w:p w14:paraId="0F154B12" w14:textId="77777777" w:rsidR="00EF27CF" w:rsidRDefault="00EF27CF" w:rsidP="00EF27CF">
      <w:pPr>
        <w:widowControl w:val="0"/>
        <w:spacing w:line="360" w:lineRule="auto"/>
        <w:ind w:firstLine="567"/>
        <w:jc w:val="both"/>
        <w:rPr>
          <w:rFonts w:ascii="Times New Roman" w:eastAsia="Times New Roman" w:hAnsi="Times New Roman" w:cs="Times New Roman"/>
          <w:bCs/>
          <w:color w:val="auto"/>
          <w:sz w:val="32"/>
          <w:szCs w:val="32"/>
        </w:rPr>
      </w:pPr>
      <w:r>
        <w:rPr>
          <w:rFonts w:ascii="Times New Roman" w:eastAsia="Times New Roman" w:hAnsi="Times New Roman" w:cs="Times New Roman"/>
          <w:bCs/>
          <w:color w:val="auto"/>
          <w:sz w:val="32"/>
          <w:szCs w:val="32"/>
        </w:rPr>
        <w:t>Представленный вашему вниманию доклад содержит обобщенную информацию, а также ряд проблемных вопросов по четырем видам надзора Центрального управления Ростехнадзора:</w:t>
      </w:r>
    </w:p>
    <w:p w14:paraId="3EEDB02E" w14:textId="77777777" w:rsidR="00EF27CF" w:rsidRDefault="00EF27CF" w:rsidP="00EF27CF">
      <w:pPr>
        <w:widowControl w:val="0"/>
        <w:spacing w:line="360" w:lineRule="auto"/>
        <w:ind w:firstLine="567"/>
        <w:jc w:val="both"/>
        <w:rPr>
          <w:rFonts w:ascii="Times New Roman" w:eastAsia="Times New Roman" w:hAnsi="Times New Roman" w:cs="Times New Roman"/>
          <w:bCs/>
          <w:color w:val="auto"/>
          <w:sz w:val="32"/>
          <w:szCs w:val="32"/>
        </w:rPr>
      </w:pPr>
      <w:r>
        <w:rPr>
          <w:rFonts w:ascii="Times New Roman" w:eastAsia="Times New Roman" w:hAnsi="Times New Roman" w:cs="Times New Roman"/>
          <w:bCs/>
          <w:color w:val="auto"/>
          <w:sz w:val="32"/>
          <w:szCs w:val="32"/>
        </w:rPr>
        <w:t>государственный горный надзор;</w:t>
      </w:r>
    </w:p>
    <w:p w14:paraId="3F8CA8DB" w14:textId="77777777" w:rsidR="00EF27CF" w:rsidRPr="007E0FCB" w:rsidRDefault="00EF27CF" w:rsidP="00EF27CF">
      <w:pPr>
        <w:widowControl w:val="0"/>
        <w:spacing w:line="360" w:lineRule="auto"/>
        <w:ind w:firstLine="567"/>
        <w:jc w:val="both"/>
        <w:rPr>
          <w:rFonts w:ascii="Times New Roman" w:eastAsia="Times New Roman" w:hAnsi="Times New Roman" w:cs="Times New Roman"/>
          <w:bCs/>
          <w:color w:val="auto"/>
          <w:sz w:val="32"/>
          <w:szCs w:val="32"/>
        </w:rPr>
      </w:pPr>
      <w:r w:rsidRPr="007E0FCB">
        <w:rPr>
          <w:rFonts w:ascii="Times New Roman" w:eastAsia="Times New Roman" w:hAnsi="Times New Roman" w:cs="Times New Roman"/>
          <w:bCs/>
          <w:color w:val="auto"/>
          <w:sz w:val="32"/>
          <w:szCs w:val="32"/>
        </w:rPr>
        <w:t>государственный энергетический надзор;</w:t>
      </w:r>
    </w:p>
    <w:p w14:paraId="1236B2BA" w14:textId="77777777" w:rsidR="00EF27CF" w:rsidRPr="007E0FCB" w:rsidRDefault="00EF27CF" w:rsidP="00EF27CF">
      <w:pPr>
        <w:widowControl w:val="0"/>
        <w:spacing w:line="360" w:lineRule="auto"/>
        <w:ind w:firstLine="567"/>
        <w:jc w:val="both"/>
        <w:rPr>
          <w:rFonts w:ascii="Times New Roman" w:eastAsia="Times New Roman" w:hAnsi="Times New Roman" w:cs="Times New Roman"/>
          <w:bCs/>
          <w:color w:val="auto"/>
          <w:sz w:val="32"/>
          <w:szCs w:val="32"/>
        </w:rPr>
      </w:pPr>
      <w:r w:rsidRPr="007E0FCB">
        <w:rPr>
          <w:rFonts w:ascii="Times New Roman" w:eastAsia="Times New Roman" w:hAnsi="Times New Roman" w:cs="Times New Roman"/>
          <w:bCs/>
          <w:color w:val="auto"/>
          <w:sz w:val="32"/>
          <w:szCs w:val="32"/>
        </w:rPr>
        <w:t>надзор в области безопасности гидротехнических сооружений;</w:t>
      </w:r>
    </w:p>
    <w:p w14:paraId="577342E4" w14:textId="77777777" w:rsidR="00EF27CF" w:rsidRDefault="00EF27CF" w:rsidP="00EF27CF">
      <w:pPr>
        <w:widowControl w:val="0"/>
        <w:spacing w:line="360" w:lineRule="auto"/>
        <w:ind w:firstLine="567"/>
        <w:jc w:val="both"/>
        <w:rPr>
          <w:rFonts w:ascii="Times New Roman" w:eastAsia="Times New Roman" w:hAnsi="Times New Roman" w:cs="Times New Roman"/>
          <w:bCs/>
          <w:color w:val="auto"/>
          <w:sz w:val="32"/>
          <w:szCs w:val="32"/>
        </w:rPr>
      </w:pPr>
      <w:r w:rsidRPr="007E0FCB">
        <w:rPr>
          <w:rFonts w:ascii="Times New Roman" w:eastAsia="Times New Roman" w:hAnsi="Times New Roman" w:cs="Times New Roman"/>
          <w:bCs/>
          <w:color w:val="auto"/>
          <w:sz w:val="32"/>
          <w:szCs w:val="32"/>
        </w:rPr>
        <w:t>федеральный государственный строительный надзор</w:t>
      </w:r>
      <w:r>
        <w:rPr>
          <w:rFonts w:ascii="Times New Roman" w:eastAsia="Times New Roman" w:hAnsi="Times New Roman" w:cs="Times New Roman"/>
          <w:bCs/>
          <w:color w:val="auto"/>
          <w:sz w:val="32"/>
          <w:szCs w:val="32"/>
        </w:rPr>
        <w:t xml:space="preserve">. </w:t>
      </w:r>
    </w:p>
    <w:p w14:paraId="7BD9FCF1" w14:textId="77777777" w:rsidR="00EF27CF" w:rsidRDefault="000F185B" w:rsidP="007E0FCB">
      <w:pPr>
        <w:widowControl w:val="0"/>
        <w:spacing w:line="360" w:lineRule="auto"/>
        <w:ind w:firstLine="567"/>
        <w:jc w:val="both"/>
        <w:rPr>
          <w:rFonts w:ascii="Times New Roman" w:eastAsia="Times New Roman" w:hAnsi="Times New Roman" w:cs="Times New Roman"/>
          <w:bCs/>
          <w:color w:val="auto"/>
          <w:sz w:val="32"/>
          <w:szCs w:val="32"/>
        </w:rPr>
      </w:pPr>
      <w:r>
        <w:rPr>
          <w:rFonts w:ascii="Times New Roman" w:eastAsia="Times New Roman" w:hAnsi="Times New Roman" w:cs="Times New Roman"/>
          <w:bCs/>
          <w:color w:val="auto"/>
          <w:sz w:val="32"/>
          <w:szCs w:val="32"/>
        </w:rPr>
        <w:t>Как упоминалось в предыдущем докладе</w:t>
      </w:r>
      <w:r w:rsidR="00EF27CF">
        <w:rPr>
          <w:rFonts w:ascii="Times New Roman" w:eastAsia="Times New Roman" w:hAnsi="Times New Roman" w:cs="Times New Roman"/>
          <w:bCs/>
          <w:color w:val="auto"/>
          <w:sz w:val="32"/>
          <w:szCs w:val="32"/>
        </w:rPr>
        <w:t xml:space="preserve">, </w:t>
      </w:r>
      <w:r w:rsidR="00EF27CF" w:rsidRPr="00EF27CF">
        <w:rPr>
          <w:rFonts w:ascii="Times New Roman" w:eastAsia="Times New Roman" w:hAnsi="Times New Roman" w:cs="Times New Roman"/>
          <w:bCs/>
          <w:color w:val="auto"/>
          <w:sz w:val="32"/>
          <w:szCs w:val="32"/>
        </w:rPr>
        <w:t xml:space="preserve">Пётр I своим Указом </w:t>
      </w:r>
      <w:r w:rsidR="00EF27CF">
        <w:rPr>
          <w:rFonts w:ascii="Times New Roman" w:eastAsia="Times New Roman" w:hAnsi="Times New Roman" w:cs="Times New Roman"/>
          <w:bCs/>
          <w:color w:val="auto"/>
          <w:sz w:val="32"/>
          <w:szCs w:val="32"/>
        </w:rPr>
        <w:t>в</w:t>
      </w:r>
      <w:r w:rsidR="00EF27CF" w:rsidRPr="00EF27CF">
        <w:rPr>
          <w:rFonts w:ascii="Times New Roman" w:eastAsia="Times New Roman" w:hAnsi="Times New Roman" w:cs="Times New Roman"/>
          <w:bCs/>
          <w:color w:val="auto"/>
          <w:sz w:val="32"/>
          <w:szCs w:val="32"/>
        </w:rPr>
        <w:t xml:space="preserve"> 1719 год</w:t>
      </w:r>
      <w:r w:rsidR="00EF27CF">
        <w:rPr>
          <w:rFonts w:ascii="Times New Roman" w:eastAsia="Times New Roman" w:hAnsi="Times New Roman" w:cs="Times New Roman"/>
          <w:bCs/>
          <w:color w:val="auto"/>
          <w:sz w:val="32"/>
          <w:szCs w:val="32"/>
        </w:rPr>
        <w:t>у</w:t>
      </w:r>
      <w:r w:rsidR="00EF27CF" w:rsidRPr="00EF27CF">
        <w:rPr>
          <w:rFonts w:ascii="Times New Roman" w:eastAsia="Times New Roman" w:hAnsi="Times New Roman" w:cs="Times New Roman"/>
          <w:bCs/>
          <w:color w:val="auto"/>
          <w:sz w:val="32"/>
          <w:szCs w:val="32"/>
        </w:rPr>
        <w:t xml:space="preserve"> учредил Берг-Коллегию с целью обеспечить </w:t>
      </w:r>
      <w:r>
        <w:rPr>
          <w:rFonts w:ascii="Times New Roman" w:eastAsia="Times New Roman" w:hAnsi="Times New Roman" w:cs="Times New Roman"/>
          <w:bCs/>
          <w:color w:val="auto"/>
          <w:sz w:val="32"/>
          <w:szCs w:val="32"/>
        </w:rPr>
        <w:t xml:space="preserve">в первую очередь </w:t>
      </w:r>
      <w:r w:rsidR="00EF27CF" w:rsidRPr="00EF27CF">
        <w:rPr>
          <w:rFonts w:ascii="Times New Roman" w:eastAsia="Times New Roman" w:hAnsi="Times New Roman" w:cs="Times New Roman"/>
          <w:bCs/>
          <w:color w:val="auto"/>
          <w:sz w:val="32"/>
          <w:szCs w:val="32"/>
        </w:rPr>
        <w:t>развитие горного дела в России, а также надзор за горнозаводской промышленностью</w:t>
      </w:r>
      <w:r w:rsidR="00EF27CF">
        <w:rPr>
          <w:rFonts w:ascii="Times New Roman" w:eastAsia="Times New Roman" w:hAnsi="Times New Roman" w:cs="Times New Roman"/>
          <w:bCs/>
          <w:color w:val="auto"/>
          <w:sz w:val="32"/>
          <w:szCs w:val="32"/>
        </w:rPr>
        <w:t>.</w:t>
      </w:r>
      <w:r w:rsidR="00EF27CF" w:rsidRPr="00EF27CF">
        <w:rPr>
          <w:rFonts w:ascii="Times New Roman" w:eastAsia="Times New Roman" w:hAnsi="Times New Roman" w:cs="Times New Roman"/>
          <w:bCs/>
          <w:color w:val="auto"/>
          <w:sz w:val="32"/>
          <w:szCs w:val="32"/>
        </w:rPr>
        <w:t xml:space="preserve"> </w:t>
      </w:r>
    </w:p>
    <w:p w14:paraId="38C5BCBC" w14:textId="77777777" w:rsidR="001861BD" w:rsidRPr="002B7408" w:rsidRDefault="001861BD" w:rsidP="001861BD">
      <w:pPr>
        <w:pStyle w:val="31"/>
        <w:spacing w:line="360" w:lineRule="auto"/>
        <w:ind w:firstLine="851"/>
        <w:jc w:val="both"/>
        <w:rPr>
          <w:sz w:val="32"/>
          <w:szCs w:val="32"/>
        </w:rPr>
      </w:pPr>
      <w:r w:rsidRPr="00E60DA5">
        <w:rPr>
          <w:noProof/>
          <w:sz w:val="32"/>
          <w:szCs w:val="32"/>
        </w:rPr>
        <w:drawing>
          <wp:inline distT="0" distB="0" distL="0" distR="0" wp14:anchorId="6CC4CF92" wp14:editId="555C01D8">
            <wp:extent cx="1936583" cy="1089328"/>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39477" cy="1090956"/>
                    </a:xfrm>
                    <a:prstGeom prst="rect">
                      <a:avLst/>
                    </a:prstGeom>
                  </pic:spPr>
                </pic:pic>
              </a:graphicData>
            </a:graphic>
          </wp:inline>
        </w:drawing>
      </w:r>
    </w:p>
    <w:p w14:paraId="14E63C69" w14:textId="77777777" w:rsidR="001861BD"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r>
        <w:rPr>
          <w:rFonts w:ascii="Times New Roman" w:eastAsia="Times New Roman" w:hAnsi="Times New Roman" w:cs="Times New Roman"/>
          <w:bCs/>
          <w:color w:val="auto"/>
          <w:sz w:val="32"/>
          <w:szCs w:val="32"/>
        </w:rPr>
        <w:t xml:space="preserve">Государственный горный надзор, металлургический надзор и надзор за взрывчатыми материалами осуществляет межрегиональный отдел государственного горного надзора Центрального управления Ростехнадзора. </w:t>
      </w:r>
    </w:p>
    <w:p w14:paraId="5FA83FE4" w14:textId="77777777" w:rsidR="001861BD"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r w:rsidRPr="00FD79ED">
        <w:rPr>
          <w:rFonts w:ascii="Times New Roman" w:eastAsia="Times New Roman" w:hAnsi="Times New Roman" w:cs="Times New Roman"/>
          <w:bCs/>
          <w:color w:val="auto"/>
          <w:sz w:val="32"/>
          <w:szCs w:val="32"/>
        </w:rPr>
        <w:t xml:space="preserve"> </w:t>
      </w:r>
      <w:r>
        <w:rPr>
          <w:rFonts w:ascii="Times New Roman" w:eastAsia="Times New Roman" w:hAnsi="Times New Roman" w:cs="Times New Roman"/>
          <w:bCs/>
          <w:color w:val="auto"/>
          <w:sz w:val="32"/>
          <w:szCs w:val="32"/>
        </w:rPr>
        <w:t>К</w:t>
      </w:r>
      <w:r w:rsidRPr="00FE7047">
        <w:rPr>
          <w:rFonts w:ascii="Times New Roman" w:eastAsia="Times New Roman" w:hAnsi="Times New Roman" w:cs="Times New Roman"/>
          <w:bCs/>
          <w:color w:val="auto"/>
          <w:sz w:val="32"/>
          <w:szCs w:val="32"/>
        </w:rPr>
        <w:t xml:space="preserve">онтрольная и надзорная деятельность </w:t>
      </w:r>
      <w:r w:rsidRPr="00FD79ED">
        <w:rPr>
          <w:rFonts w:ascii="Times New Roman" w:eastAsia="Times New Roman" w:hAnsi="Times New Roman" w:cs="Times New Roman"/>
          <w:bCs/>
          <w:color w:val="auto"/>
          <w:sz w:val="32"/>
          <w:szCs w:val="32"/>
        </w:rPr>
        <w:t xml:space="preserve">отдела заключается </w:t>
      </w:r>
      <w:r>
        <w:rPr>
          <w:rFonts w:ascii="Times New Roman" w:eastAsia="Times New Roman" w:hAnsi="Times New Roman" w:cs="Times New Roman"/>
          <w:bCs/>
          <w:color w:val="auto"/>
          <w:sz w:val="32"/>
          <w:szCs w:val="32"/>
        </w:rPr>
        <w:br/>
      </w:r>
      <w:r w:rsidRPr="00FD79ED">
        <w:rPr>
          <w:rFonts w:ascii="Times New Roman" w:eastAsia="Times New Roman" w:hAnsi="Times New Roman" w:cs="Times New Roman"/>
          <w:bCs/>
          <w:color w:val="auto"/>
          <w:sz w:val="32"/>
          <w:szCs w:val="32"/>
        </w:rPr>
        <w:t>в организации и проведении проверок состояния промышленной безопасности на поднадзорных предприятиях, анализе состояния промышленной безопасности производственных объектов, выявлении проблемных вопросов безопасности и разработке предприятиями соответствующих мер по повышению уровня промышленной безопасности, контроле их реализации</w:t>
      </w:r>
      <w:r>
        <w:rPr>
          <w:rFonts w:ascii="Times New Roman" w:eastAsia="Times New Roman" w:hAnsi="Times New Roman" w:cs="Times New Roman"/>
          <w:bCs/>
          <w:color w:val="auto"/>
          <w:sz w:val="32"/>
          <w:szCs w:val="32"/>
        </w:rPr>
        <w:t>.</w:t>
      </w:r>
    </w:p>
    <w:p w14:paraId="54A7ED10" w14:textId="4C28E322" w:rsidR="001861BD"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r w:rsidRPr="00816DE1">
        <w:rPr>
          <w:noProof/>
        </w:rPr>
        <w:t xml:space="preserve"> </w:t>
      </w:r>
    </w:p>
    <w:p w14:paraId="493E537B" w14:textId="77777777" w:rsidR="001861BD" w:rsidRPr="0017149F"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r w:rsidRPr="0017149F">
        <w:rPr>
          <w:rFonts w:ascii="Times New Roman" w:eastAsia="Times New Roman" w:hAnsi="Times New Roman" w:cs="Times New Roman"/>
          <w:bCs/>
          <w:color w:val="auto"/>
          <w:sz w:val="32"/>
          <w:szCs w:val="32"/>
        </w:rPr>
        <w:lastRenderedPageBreak/>
        <w:t xml:space="preserve">Горнодобывающие предприятия делятся на объекты: </w:t>
      </w:r>
    </w:p>
    <w:p w14:paraId="77157943" w14:textId="77777777" w:rsidR="001861BD" w:rsidRPr="0017149F"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proofErr w:type="gramStart"/>
      <w:r w:rsidRPr="0017149F">
        <w:rPr>
          <w:rFonts w:ascii="Times New Roman" w:eastAsia="Times New Roman" w:hAnsi="Times New Roman" w:cs="Times New Roman"/>
          <w:bCs/>
          <w:color w:val="auto"/>
          <w:sz w:val="32"/>
          <w:szCs w:val="32"/>
        </w:rPr>
        <w:t>- которым присвоен класс опасности, в соответствии с Федеральным законом «О промышленной безопасности опасных производственных объектов» от 21.07.1997 № 116-ФЗ, на территории Московской области эксплуатируются опасные производственные объекты:</w:t>
      </w:r>
      <w:proofErr w:type="gramEnd"/>
      <w:r w:rsidRPr="0017149F">
        <w:rPr>
          <w:rFonts w:ascii="Times New Roman" w:eastAsia="Times New Roman" w:hAnsi="Times New Roman" w:cs="Times New Roman"/>
          <w:bCs/>
          <w:color w:val="auto"/>
          <w:sz w:val="32"/>
          <w:szCs w:val="32"/>
        </w:rPr>
        <w:t xml:space="preserve"> </w:t>
      </w:r>
      <w:r w:rsidRPr="0017149F">
        <w:rPr>
          <w:rFonts w:ascii="Times New Roman" w:eastAsia="Times New Roman" w:hAnsi="Times New Roman" w:cs="Times New Roman"/>
          <w:bCs/>
          <w:color w:val="auto"/>
          <w:sz w:val="32"/>
          <w:szCs w:val="32"/>
          <w:lang w:val="en-US"/>
        </w:rPr>
        <w:t>II</w:t>
      </w:r>
      <w:r w:rsidRPr="0017149F">
        <w:rPr>
          <w:rFonts w:ascii="Times New Roman" w:eastAsia="Times New Roman" w:hAnsi="Times New Roman" w:cs="Times New Roman"/>
          <w:bCs/>
          <w:color w:val="auto"/>
          <w:sz w:val="32"/>
          <w:szCs w:val="32"/>
        </w:rPr>
        <w:t xml:space="preserve"> класса опасности - </w:t>
      </w:r>
      <w:r w:rsidRPr="0017149F">
        <w:rPr>
          <w:rFonts w:ascii="Times New Roman" w:eastAsia="Times New Roman" w:hAnsi="Times New Roman" w:cs="Times New Roman"/>
          <w:b/>
          <w:bCs/>
          <w:color w:val="auto"/>
          <w:sz w:val="32"/>
          <w:szCs w:val="32"/>
        </w:rPr>
        <w:t>6</w:t>
      </w:r>
      <w:r w:rsidRPr="0017149F">
        <w:rPr>
          <w:rFonts w:ascii="Times New Roman" w:eastAsia="Times New Roman" w:hAnsi="Times New Roman" w:cs="Times New Roman"/>
          <w:bCs/>
          <w:color w:val="auto"/>
          <w:sz w:val="32"/>
          <w:szCs w:val="32"/>
        </w:rPr>
        <w:t xml:space="preserve"> предприятий, </w:t>
      </w:r>
      <w:r w:rsidRPr="0017149F">
        <w:rPr>
          <w:rFonts w:ascii="Times New Roman" w:eastAsia="Times New Roman" w:hAnsi="Times New Roman" w:cs="Times New Roman"/>
          <w:bCs/>
          <w:color w:val="auto"/>
          <w:sz w:val="32"/>
          <w:szCs w:val="32"/>
          <w:lang w:val="en-US"/>
        </w:rPr>
        <w:t>III</w:t>
      </w:r>
      <w:r w:rsidRPr="0017149F">
        <w:rPr>
          <w:rFonts w:ascii="Times New Roman" w:eastAsia="Times New Roman" w:hAnsi="Times New Roman" w:cs="Times New Roman"/>
          <w:bCs/>
          <w:color w:val="auto"/>
          <w:sz w:val="32"/>
          <w:szCs w:val="32"/>
        </w:rPr>
        <w:t xml:space="preserve"> класса опасности - </w:t>
      </w:r>
      <w:r w:rsidRPr="0017149F">
        <w:rPr>
          <w:rFonts w:ascii="Times New Roman" w:eastAsia="Times New Roman" w:hAnsi="Times New Roman" w:cs="Times New Roman"/>
          <w:b/>
          <w:bCs/>
          <w:color w:val="auto"/>
          <w:sz w:val="32"/>
          <w:szCs w:val="32"/>
        </w:rPr>
        <w:t>8</w:t>
      </w:r>
      <w:r w:rsidRPr="0017149F">
        <w:rPr>
          <w:rFonts w:ascii="Times New Roman" w:eastAsia="Times New Roman" w:hAnsi="Times New Roman" w:cs="Times New Roman"/>
          <w:bCs/>
          <w:color w:val="auto"/>
          <w:sz w:val="32"/>
          <w:szCs w:val="32"/>
        </w:rPr>
        <w:t xml:space="preserve"> предприятий;</w:t>
      </w:r>
    </w:p>
    <w:p w14:paraId="0DD9E88B" w14:textId="77777777" w:rsidR="001861BD" w:rsidRPr="0017149F"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r w:rsidRPr="0017149F">
        <w:rPr>
          <w:rFonts w:ascii="Times New Roman" w:eastAsia="Times New Roman" w:hAnsi="Times New Roman" w:cs="Times New Roman"/>
          <w:bCs/>
          <w:color w:val="auto"/>
          <w:sz w:val="32"/>
          <w:szCs w:val="32"/>
        </w:rPr>
        <w:t xml:space="preserve">- </w:t>
      </w:r>
      <w:proofErr w:type="gramStart"/>
      <w:r w:rsidRPr="0017149F">
        <w:rPr>
          <w:rFonts w:ascii="Times New Roman" w:eastAsia="Times New Roman" w:hAnsi="Times New Roman" w:cs="Times New Roman"/>
          <w:bCs/>
          <w:color w:val="auto"/>
          <w:sz w:val="32"/>
          <w:szCs w:val="32"/>
        </w:rPr>
        <w:t>надзор</w:t>
      </w:r>
      <w:proofErr w:type="gramEnd"/>
      <w:r w:rsidRPr="0017149F">
        <w:rPr>
          <w:rFonts w:ascii="Times New Roman" w:eastAsia="Times New Roman" w:hAnsi="Times New Roman" w:cs="Times New Roman"/>
          <w:bCs/>
          <w:color w:val="auto"/>
          <w:sz w:val="32"/>
          <w:szCs w:val="32"/>
        </w:rPr>
        <w:t xml:space="preserve"> по которым осуществляется в соответствии со ст. 38 Закон РФ от 21.02.1992 № 2395-1 «О недрах», (надзор за безопасным ведением работ, связанных с пользованием недрами (государственный горный надзор) на территории Московской области - </w:t>
      </w:r>
      <w:r w:rsidRPr="0017149F">
        <w:rPr>
          <w:rFonts w:ascii="Times New Roman" w:eastAsia="Times New Roman" w:hAnsi="Times New Roman" w:cs="Times New Roman"/>
          <w:b/>
          <w:bCs/>
          <w:color w:val="auto"/>
          <w:sz w:val="32"/>
          <w:szCs w:val="32"/>
        </w:rPr>
        <w:t>109</w:t>
      </w:r>
      <w:r w:rsidRPr="0017149F">
        <w:rPr>
          <w:rFonts w:ascii="Times New Roman" w:eastAsia="Times New Roman" w:hAnsi="Times New Roman" w:cs="Times New Roman"/>
          <w:bCs/>
          <w:color w:val="auto"/>
          <w:sz w:val="32"/>
          <w:szCs w:val="32"/>
        </w:rPr>
        <w:t xml:space="preserve"> предприятий.</w:t>
      </w:r>
    </w:p>
    <w:p w14:paraId="7BBAD0DE" w14:textId="77777777" w:rsidR="001861BD" w:rsidRPr="0017149F" w:rsidRDefault="001861BD" w:rsidP="001861BD">
      <w:pPr>
        <w:spacing w:line="360" w:lineRule="auto"/>
        <w:ind w:firstLine="709"/>
        <w:jc w:val="both"/>
        <w:rPr>
          <w:rFonts w:ascii="Times New Roman" w:eastAsia="Times New Roman" w:hAnsi="Times New Roman" w:cs="Times New Roman"/>
          <w:bCs/>
          <w:color w:val="auto"/>
          <w:sz w:val="32"/>
          <w:szCs w:val="32"/>
        </w:rPr>
      </w:pPr>
      <w:r w:rsidRPr="0017149F">
        <w:rPr>
          <w:rFonts w:ascii="Times New Roman" w:eastAsia="Times New Roman" w:hAnsi="Times New Roman" w:cs="Times New Roman"/>
          <w:bCs/>
          <w:color w:val="auto"/>
          <w:sz w:val="32"/>
          <w:szCs w:val="32"/>
        </w:rPr>
        <w:t>За 9 месяцев 2019 года межрегиональным отделом государственного горного надзора проведено 43 проверки, из которых 17 плановых проверок. Выявлено 197 нарушений требований норм и правил. По результатам выявленных нарушений было наложено 38 административных наказаний. Сумма наложенных штрафов – 3 555 000 руб.</w:t>
      </w:r>
    </w:p>
    <w:p w14:paraId="48EBD394" w14:textId="77777777" w:rsidR="001861BD" w:rsidRPr="0017149F" w:rsidRDefault="001861BD" w:rsidP="001861BD">
      <w:pPr>
        <w:widowControl w:val="0"/>
        <w:spacing w:line="360" w:lineRule="auto"/>
        <w:ind w:firstLine="567"/>
        <w:jc w:val="both"/>
        <w:rPr>
          <w:rFonts w:ascii="Times New Roman" w:hAnsi="Times New Roman" w:cs="Times New Roman"/>
          <w:color w:val="auto"/>
          <w:sz w:val="32"/>
          <w:szCs w:val="32"/>
        </w:rPr>
      </w:pPr>
      <w:r w:rsidRPr="0017149F">
        <w:rPr>
          <w:rFonts w:ascii="Times New Roman" w:hAnsi="Times New Roman" w:cs="Times New Roman"/>
          <w:color w:val="auto"/>
          <w:sz w:val="32"/>
          <w:szCs w:val="32"/>
        </w:rPr>
        <w:t>За отчетный период аварий не зафиксировано. Зарегистрирован 1 тяжелый несчастный случай на поднадзорных объектах горнодобывающей промышленности.</w:t>
      </w:r>
    </w:p>
    <w:p w14:paraId="1A20A338" w14:textId="77777777" w:rsidR="001861BD"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p>
    <w:p w14:paraId="712255A3" w14:textId="77777777" w:rsidR="001861BD"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r w:rsidRPr="00E60DA5">
        <w:rPr>
          <w:rFonts w:ascii="Times New Roman" w:eastAsia="Times New Roman" w:hAnsi="Times New Roman" w:cs="Times New Roman"/>
          <w:bCs/>
          <w:noProof/>
          <w:color w:val="auto"/>
          <w:sz w:val="32"/>
          <w:szCs w:val="32"/>
        </w:rPr>
        <w:drawing>
          <wp:inline distT="0" distB="0" distL="0" distR="0" wp14:anchorId="55585BFA" wp14:editId="39CD6654">
            <wp:extent cx="2162754" cy="1216549"/>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65986" cy="1218367"/>
                    </a:xfrm>
                    <a:prstGeom prst="rect">
                      <a:avLst/>
                    </a:prstGeom>
                  </pic:spPr>
                </pic:pic>
              </a:graphicData>
            </a:graphic>
          </wp:inline>
        </w:drawing>
      </w:r>
    </w:p>
    <w:p w14:paraId="4D3C3431" w14:textId="77777777" w:rsidR="001861BD"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r>
        <w:rPr>
          <w:rFonts w:ascii="Times New Roman" w:eastAsia="Times New Roman" w:hAnsi="Times New Roman" w:cs="Times New Roman"/>
          <w:bCs/>
          <w:color w:val="auto"/>
          <w:sz w:val="32"/>
          <w:szCs w:val="32"/>
        </w:rPr>
        <w:t xml:space="preserve">Особое внимание в надзорной деятельности горнодобывающих предприятий уделяется соблюдению согласованной в установленном порядке проектной документации разработки месторождений полезных ископаемых, соблюдению границ ведения горных работ, наличию </w:t>
      </w:r>
      <w:r>
        <w:rPr>
          <w:rFonts w:ascii="Times New Roman" w:eastAsia="Times New Roman" w:hAnsi="Times New Roman" w:cs="Times New Roman"/>
          <w:bCs/>
          <w:color w:val="auto"/>
          <w:sz w:val="32"/>
          <w:szCs w:val="32"/>
        </w:rPr>
        <w:lastRenderedPageBreak/>
        <w:t xml:space="preserve">требуемой разрешительной документации и соблюдению нормативно-технической документации. </w:t>
      </w:r>
    </w:p>
    <w:p w14:paraId="19AB1DE2" w14:textId="77777777" w:rsidR="001861BD" w:rsidRDefault="001861BD" w:rsidP="001861BD">
      <w:pPr>
        <w:widowControl w:val="0"/>
        <w:spacing w:line="360" w:lineRule="auto"/>
        <w:ind w:firstLine="567"/>
        <w:jc w:val="both"/>
        <w:rPr>
          <w:rFonts w:ascii="Times New Roman" w:eastAsia="Times New Roman" w:hAnsi="Times New Roman" w:cs="Times New Roman"/>
          <w:bCs/>
          <w:color w:val="auto"/>
          <w:sz w:val="32"/>
          <w:szCs w:val="32"/>
        </w:rPr>
      </w:pPr>
      <w:r>
        <w:rPr>
          <w:rFonts w:ascii="Times New Roman" w:hAnsi="Times New Roman" w:cs="Times New Roman"/>
          <w:sz w:val="32"/>
          <w:szCs w:val="32"/>
        </w:rPr>
        <w:t xml:space="preserve">В ходе осуществления </w:t>
      </w:r>
      <w:proofErr w:type="gramStart"/>
      <w:r>
        <w:rPr>
          <w:rFonts w:ascii="Times New Roman" w:hAnsi="Times New Roman" w:cs="Times New Roman"/>
          <w:sz w:val="32"/>
          <w:szCs w:val="32"/>
        </w:rPr>
        <w:t>контроля за</w:t>
      </w:r>
      <w:proofErr w:type="gramEnd"/>
      <w:r>
        <w:rPr>
          <w:rFonts w:ascii="Times New Roman" w:hAnsi="Times New Roman" w:cs="Times New Roman"/>
          <w:sz w:val="32"/>
          <w:szCs w:val="32"/>
        </w:rPr>
        <w:t xml:space="preserve"> безопасным ведением горных работ отделом, в соответствии с </w:t>
      </w:r>
      <w:r w:rsidRPr="00A23F79">
        <w:rPr>
          <w:rFonts w:ascii="Times New Roman" w:hAnsi="Times New Roman" w:cs="Times New Roman"/>
          <w:sz w:val="32"/>
          <w:szCs w:val="32"/>
        </w:rPr>
        <w:t>«Правил</w:t>
      </w:r>
      <w:r>
        <w:rPr>
          <w:rFonts w:ascii="Times New Roman" w:hAnsi="Times New Roman" w:cs="Times New Roman"/>
          <w:sz w:val="32"/>
          <w:szCs w:val="32"/>
        </w:rPr>
        <w:t>ами</w:t>
      </w:r>
      <w:r w:rsidRPr="00A23F79">
        <w:rPr>
          <w:rFonts w:ascii="Times New Roman" w:hAnsi="Times New Roman" w:cs="Times New Roman"/>
          <w:sz w:val="32"/>
          <w:szCs w:val="32"/>
        </w:rPr>
        <w:t xml:space="preserve"> подготовки, рассмотрения и согласования планов</w:t>
      </w:r>
      <w:r>
        <w:rPr>
          <w:rFonts w:ascii="Times New Roman" w:hAnsi="Times New Roman" w:cs="Times New Roman"/>
          <w:sz w:val="32"/>
          <w:szCs w:val="32"/>
        </w:rPr>
        <w:t xml:space="preserve"> </w:t>
      </w:r>
      <w:r w:rsidRPr="00A23F79">
        <w:rPr>
          <w:rFonts w:ascii="Times New Roman" w:hAnsi="Times New Roman" w:cs="Times New Roman"/>
          <w:sz w:val="32"/>
          <w:szCs w:val="32"/>
        </w:rPr>
        <w:t>и схем развития горных работ по видам полезных ископаемых», утвержденных постановлением Правительства Российской Федерации от 6 августа 2015</w:t>
      </w:r>
      <w:r>
        <w:rPr>
          <w:rFonts w:ascii="Times New Roman" w:hAnsi="Times New Roman" w:cs="Times New Roman"/>
          <w:sz w:val="32"/>
          <w:szCs w:val="32"/>
        </w:rPr>
        <w:t xml:space="preserve"> </w:t>
      </w:r>
      <w:r w:rsidRPr="00A23F79">
        <w:rPr>
          <w:rFonts w:ascii="Times New Roman" w:hAnsi="Times New Roman" w:cs="Times New Roman"/>
          <w:sz w:val="32"/>
          <w:szCs w:val="32"/>
        </w:rPr>
        <w:t>№ 814</w:t>
      </w:r>
      <w:r>
        <w:rPr>
          <w:rFonts w:ascii="Times New Roman" w:hAnsi="Times New Roman" w:cs="Times New Roman"/>
          <w:sz w:val="32"/>
          <w:szCs w:val="32"/>
        </w:rPr>
        <w:t>, проводится</w:t>
      </w:r>
      <w:r w:rsidRPr="00410E32">
        <w:rPr>
          <w:rFonts w:ascii="Times New Roman" w:hAnsi="Times New Roman" w:cs="Times New Roman"/>
          <w:sz w:val="32"/>
          <w:szCs w:val="32"/>
        </w:rPr>
        <w:t xml:space="preserve"> </w:t>
      </w:r>
      <w:r>
        <w:rPr>
          <w:rFonts w:ascii="Times New Roman" w:hAnsi="Times New Roman" w:cs="Times New Roman"/>
          <w:sz w:val="32"/>
          <w:szCs w:val="32"/>
        </w:rPr>
        <w:t xml:space="preserve">ежегодное согласование </w:t>
      </w:r>
      <w:r w:rsidRPr="00E13BC8">
        <w:rPr>
          <w:rFonts w:ascii="Times New Roman" w:hAnsi="Times New Roman" w:cs="Times New Roman"/>
          <w:sz w:val="32"/>
          <w:szCs w:val="32"/>
        </w:rPr>
        <w:t>план</w:t>
      </w:r>
      <w:r>
        <w:rPr>
          <w:rFonts w:ascii="Times New Roman" w:hAnsi="Times New Roman" w:cs="Times New Roman"/>
          <w:sz w:val="32"/>
          <w:szCs w:val="32"/>
        </w:rPr>
        <w:t>ов и схем развития горных работ.</w:t>
      </w:r>
    </w:p>
    <w:p w14:paraId="54A63806" w14:textId="3FDEE3B3" w:rsidR="001861BD" w:rsidRDefault="001861BD" w:rsidP="001861BD">
      <w:pPr>
        <w:widowControl w:val="0"/>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Рассмотрения </w:t>
      </w:r>
      <w:r w:rsidRPr="00E13BC8">
        <w:rPr>
          <w:rFonts w:ascii="Times New Roman" w:hAnsi="Times New Roman" w:cs="Times New Roman"/>
          <w:sz w:val="32"/>
          <w:szCs w:val="32"/>
        </w:rPr>
        <w:t>план</w:t>
      </w:r>
      <w:r>
        <w:rPr>
          <w:rFonts w:ascii="Times New Roman" w:hAnsi="Times New Roman" w:cs="Times New Roman"/>
          <w:sz w:val="32"/>
          <w:szCs w:val="32"/>
        </w:rPr>
        <w:t xml:space="preserve">ов и схем развития горных работ проводятся                 в формате заседания комиссии Центрального управления Ростехнадзора и представителей </w:t>
      </w:r>
      <w:proofErr w:type="spellStart"/>
      <w:r>
        <w:rPr>
          <w:rFonts w:ascii="Times New Roman" w:hAnsi="Times New Roman" w:cs="Times New Roman"/>
          <w:sz w:val="32"/>
          <w:szCs w:val="32"/>
        </w:rPr>
        <w:t>недропользователя</w:t>
      </w:r>
      <w:proofErr w:type="spellEnd"/>
      <w:r>
        <w:rPr>
          <w:rFonts w:ascii="Times New Roman" w:hAnsi="Times New Roman" w:cs="Times New Roman"/>
          <w:sz w:val="32"/>
          <w:szCs w:val="32"/>
        </w:rPr>
        <w:t>.</w:t>
      </w:r>
    </w:p>
    <w:p w14:paraId="64D22703" w14:textId="6D2F87E3" w:rsidR="001861BD" w:rsidRDefault="001861BD" w:rsidP="001861BD">
      <w:pPr>
        <w:widowControl w:val="0"/>
        <w:spacing w:line="360" w:lineRule="auto"/>
        <w:ind w:firstLine="567"/>
        <w:jc w:val="both"/>
        <w:rPr>
          <w:rFonts w:ascii="Times New Roman" w:hAnsi="Times New Roman" w:cs="Times New Roman"/>
          <w:sz w:val="32"/>
          <w:szCs w:val="32"/>
        </w:rPr>
      </w:pPr>
      <w:r w:rsidRPr="00E60DA5">
        <w:rPr>
          <w:rFonts w:ascii="Times New Roman" w:hAnsi="Times New Roman" w:cs="Times New Roman"/>
          <w:noProof/>
          <w:sz w:val="32"/>
          <w:szCs w:val="32"/>
        </w:rPr>
        <w:drawing>
          <wp:inline distT="0" distB="0" distL="0" distR="0" wp14:anchorId="537CFB96" wp14:editId="7CCC8786">
            <wp:extent cx="1611463" cy="906448"/>
            <wp:effectExtent l="0" t="0" r="825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13871" cy="907803"/>
                    </a:xfrm>
                    <a:prstGeom prst="rect">
                      <a:avLst/>
                    </a:prstGeom>
                  </pic:spPr>
                </pic:pic>
              </a:graphicData>
            </a:graphic>
          </wp:inline>
        </w:drawing>
      </w:r>
    </w:p>
    <w:p w14:paraId="07C01E9E" w14:textId="77777777" w:rsidR="001861BD" w:rsidRDefault="001861BD" w:rsidP="001861BD">
      <w:pPr>
        <w:widowControl w:val="0"/>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На момент окончания 3-его квартала 2019 года </w:t>
      </w:r>
      <w:r>
        <w:rPr>
          <w:rFonts w:ascii="Times New Roman" w:hAnsi="Times New Roman" w:cs="Times New Roman"/>
          <w:b/>
          <w:sz w:val="32"/>
          <w:szCs w:val="32"/>
        </w:rPr>
        <w:t xml:space="preserve">80 </w:t>
      </w:r>
      <w:r w:rsidRPr="0021179B">
        <w:rPr>
          <w:rFonts w:ascii="Times New Roman" w:hAnsi="Times New Roman" w:cs="Times New Roman"/>
          <w:sz w:val="32"/>
          <w:szCs w:val="32"/>
        </w:rPr>
        <w:t>предприятий</w:t>
      </w:r>
      <w:r w:rsidRPr="00E13BC8">
        <w:rPr>
          <w:rFonts w:ascii="Times New Roman" w:hAnsi="Times New Roman" w:cs="Times New Roman"/>
          <w:sz w:val="32"/>
          <w:szCs w:val="32"/>
        </w:rPr>
        <w:t>, осуществляющих добычу полезных ископаемых</w:t>
      </w:r>
      <w:r>
        <w:rPr>
          <w:rFonts w:ascii="Times New Roman" w:hAnsi="Times New Roman" w:cs="Times New Roman"/>
          <w:sz w:val="32"/>
          <w:szCs w:val="32"/>
        </w:rPr>
        <w:t xml:space="preserve"> на территории </w:t>
      </w:r>
      <w:r>
        <w:rPr>
          <w:rFonts w:ascii="Times New Roman" w:eastAsia="Times New Roman" w:hAnsi="Times New Roman" w:cs="Times New Roman"/>
          <w:bCs/>
          <w:color w:val="auto"/>
          <w:sz w:val="32"/>
          <w:szCs w:val="32"/>
        </w:rPr>
        <w:t>Московской</w:t>
      </w:r>
      <w:r>
        <w:rPr>
          <w:rFonts w:ascii="Times New Roman" w:hAnsi="Times New Roman" w:cs="Times New Roman"/>
          <w:sz w:val="32"/>
          <w:szCs w:val="32"/>
        </w:rPr>
        <w:t xml:space="preserve"> области</w:t>
      </w:r>
      <w:r w:rsidRPr="00E13BC8">
        <w:rPr>
          <w:rFonts w:ascii="Times New Roman" w:hAnsi="Times New Roman" w:cs="Times New Roman"/>
          <w:sz w:val="32"/>
          <w:szCs w:val="32"/>
        </w:rPr>
        <w:t>, согласовали план</w:t>
      </w:r>
      <w:r>
        <w:rPr>
          <w:rFonts w:ascii="Times New Roman" w:hAnsi="Times New Roman" w:cs="Times New Roman"/>
          <w:sz w:val="32"/>
          <w:szCs w:val="32"/>
        </w:rPr>
        <w:t xml:space="preserve">ы и схемы развития горных работ </w:t>
      </w:r>
      <w:r w:rsidRPr="00E13BC8">
        <w:rPr>
          <w:rFonts w:ascii="Times New Roman" w:hAnsi="Times New Roman" w:cs="Times New Roman"/>
          <w:sz w:val="32"/>
          <w:szCs w:val="32"/>
        </w:rPr>
        <w:t>на 20</w:t>
      </w:r>
      <w:r>
        <w:rPr>
          <w:rFonts w:ascii="Times New Roman" w:hAnsi="Times New Roman" w:cs="Times New Roman"/>
          <w:sz w:val="32"/>
          <w:szCs w:val="32"/>
        </w:rPr>
        <w:t>19</w:t>
      </w:r>
      <w:r w:rsidRPr="00E13BC8">
        <w:rPr>
          <w:rFonts w:ascii="Times New Roman" w:hAnsi="Times New Roman" w:cs="Times New Roman"/>
          <w:sz w:val="32"/>
          <w:szCs w:val="32"/>
        </w:rPr>
        <w:t xml:space="preserve"> год</w:t>
      </w:r>
      <w:r>
        <w:rPr>
          <w:rFonts w:ascii="Times New Roman" w:hAnsi="Times New Roman" w:cs="Times New Roman"/>
          <w:sz w:val="32"/>
          <w:szCs w:val="32"/>
        </w:rPr>
        <w:t xml:space="preserve">. </w:t>
      </w:r>
    </w:p>
    <w:p w14:paraId="70633E1B" w14:textId="77777777" w:rsidR="001861BD" w:rsidRDefault="001861BD" w:rsidP="001861BD">
      <w:pPr>
        <w:widowControl w:val="0"/>
        <w:spacing w:line="360" w:lineRule="auto"/>
        <w:ind w:firstLine="567"/>
        <w:jc w:val="both"/>
        <w:rPr>
          <w:rFonts w:ascii="Times New Roman" w:hAnsi="Times New Roman" w:cs="Times New Roman"/>
          <w:sz w:val="32"/>
          <w:szCs w:val="32"/>
        </w:rPr>
      </w:pPr>
      <w:r w:rsidRPr="00E13BC8">
        <w:rPr>
          <w:rFonts w:ascii="Times New Roman" w:hAnsi="Times New Roman" w:cs="Times New Roman"/>
          <w:sz w:val="32"/>
          <w:szCs w:val="32"/>
        </w:rPr>
        <w:t>В ходе рассмотрения план</w:t>
      </w:r>
      <w:r>
        <w:rPr>
          <w:rFonts w:ascii="Times New Roman" w:hAnsi="Times New Roman" w:cs="Times New Roman"/>
          <w:sz w:val="32"/>
          <w:szCs w:val="32"/>
        </w:rPr>
        <w:t>ов и схем развития горных работ</w:t>
      </w:r>
      <w:r w:rsidRPr="00E13BC8">
        <w:rPr>
          <w:rFonts w:ascii="Times New Roman" w:hAnsi="Times New Roman" w:cs="Times New Roman"/>
          <w:sz w:val="32"/>
          <w:szCs w:val="32"/>
        </w:rPr>
        <w:t xml:space="preserve"> </w:t>
      </w:r>
      <w:r>
        <w:rPr>
          <w:rFonts w:ascii="Times New Roman" w:hAnsi="Times New Roman" w:cs="Times New Roman"/>
          <w:sz w:val="32"/>
          <w:szCs w:val="32"/>
        </w:rPr>
        <w:t xml:space="preserve">были выявлены </w:t>
      </w:r>
      <w:r w:rsidRPr="00E13BC8">
        <w:rPr>
          <w:rFonts w:ascii="Times New Roman" w:hAnsi="Times New Roman" w:cs="Times New Roman"/>
          <w:sz w:val="32"/>
          <w:szCs w:val="32"/>
        </w:rPr>
        <w:t>нарушения</w:t>
      </w:r>
      <w:r>
        <w:rPr>
          <w:rFonts w:ascii="Times New Roman" w:hAnsi="Times New Roman" w:cs="Times New Roman"/>
          <w:sz w:val="32"/>
          <w:szCs w:val="32"/>
        </w:rPr>
        <w:t xml:space="preserve"> обязательных норм и правил </w:t>
      </w:r>
      <w:r w:rsidRPr="00E13BC8">
        <w:rPr>
          <w:rFonts w:ascii="Times New Roman" w:hAnsi="Times New Roman" w:cs="Times New Roman"/>
          <w:sz w:val="32"/>
          <w:szCs w:val="32"/>
        </w:rPr>
        <w:t>безопасно</w:t>
      </w:r>
      <w:r>
        <w:rPr>
          <w:rFonts w:ascii="Times New Roman" w:hAnsi="Times New Roman" w:cs="Times New Roman"/>
          <w:sz w:val="32"/>
          <w:szCs w:val="32"/>
        </w:rPr>
        <w:t>го</w:t>
      </w:r>
      <w:r w:rsidRPr="00E13BC8">
        <w:rPr>
          <w:rFonts w:ascii="Times New Roman" w:hAnsi="Times New Roman" w:cs="Times New Roman"/>
          <w:sz w:val="32"/>
          <w:szCs w:val="32"/>
        </w:rPr>
        <w:t xml:space="preserve"> ведения работ, связанных с пользованием недрами</w:t>
      </w:r>
      <w:r>
        <w:rPr>
          <w:rFonts w:ascii="Times New Roman" w:hAnsi="Times New Roman" w:cs="Times New Roman"/>
          <w:sz w:val="32"/>
          <w:szCs w:val="32"/>
        </w:rPr>
        <w:t xml:space="preserve"> с привлечением                                    к административной ответственности по ч. 2 ст. 7.3 КоАП РФ. Наложено 3 административных наказания на сумму 340 000 руб.</w:t>
      </w:r>
    </w:p>
    <w:p w14:paraId="3A0C2D9E" w14:textId="008C7F5C" w:rsidR="001861BD" w:rsidRDefault="001861BD" w:rsidP="001861BD">
      <w:pPr>
        <w:widowControl w:val="0"/>
        <w:spacing w:line="360" w:lineRule="auto"/>
        <w:ind w:firstLine="567"/>
        <w:jc w:val="both"/>
        <w:rPr>
          <w:rFonts w:ascii="Times New Roman" w:hAnsi="Times New Roman" w:cs="Times New Roman"/>
          <w:sz w:val="32"/>
          <w:szCs w:val="32"/>
        </w:rPr>
      </w:pPr>
      <w:r w:rsidRPr="000A0FA2">
        <w:rPr>
          <w:rFonts w:ascii="Times New Roman" w:hAnsi="Times New Roman" w:cs="Times New Roman"/>
          <w:sz w:val="32"/>
          <w:szCs w:val="32"/>
        </w:rPr>
        <w:t xml:space="preserve"> </w:t>
      </w:r>
      <w:r w:rsidRPr="00D941EF">
        <w:rPr>
          <w:rFonts w:ascii="Times New Roman" w:hAnsi="Times New Roman" w:cs="Times New Roman"/>
          <w:sz w:val="32"/>
          <w:szCs w:val="32"/>
        </w:rPr>
        <w:t xml:space="preserve">Надзор за соблюдением требований промышленной безопасности предприятиями, эксплуатирующими опасные производственные объекты </w:t>
      </w:r>
      <w:r w:rsidRPr="00AA036B">
        <w:rPr>
          <w:rFonts w:ascii="Times New Roman" w:hAnsi="Times New Roman" w:cs="Times New Roman"/>
          <w:b/>
          <w:sz w:val="32"/>
          <w:szCs w:val="32"/>
        </w:rPr>
        <w:t>металлургических и коксохимических предприятий</w:t>
      </w:r>
      <w:r w:rsidRPr="00D941EF">
        <w:rPr>
          <w:rFonts w:ascii="Times New Roman" w:hAnsi="Times New Roman" w:cs="Times New Roman"/>
          <w:sz w:val="32"/>
          <w:szCs w:val="32"/>
        </w:rPr>
        <w:t xml:space="preserve"> и производств, осуществляется металлургическим надзором.</w:t>
      </w:r>
    </w:p>
    <w:p w14:paraId="003ED620" w14:textId="77777777" w:rsidR="001861BD" w:rsidRDefault="001861BD" w:rsidP="001861BD">
      <w:pPr>
        <w:widowControl w:val="0"/>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На территории </w:t>
      </w:r>
      <w:r>
        <w:rPr>
          <w:rFonts w:ascii="Times New Roman" w:eastAsia="Times New Roman" w:hAnsi="Times New Roman" w:cs="Times New Roman"/>
          <w:bCs/>
          <w:color w:val="auto"/>
          <w:sz w:val="32"/>
          <w:szCs w:val="32"/>
        </w:rPr>
        <w:t>Московской</w:t>
      </w:r>
      <w:r>
        <w:rPr>
          <w:rFonts w:ascii="Times New Roman" w:hAnsi="Times New Roman" w:cs="Times New Roman"/>
          <w:sz w:val="32"/>
          <w:szCs w:val="32"/>
        </w:rPr>
        <w:t xml:space="preserve"> области располагается </w:t>
      </w:r>
      <w:r>
        <w:rPr>
          <w:rFonts w:ascii="Times New Roman" w:hAnsi="Times New Roman" w:cs="Times New Roman"/>
          <w:b/>
          <w:sz w:val="32"/>
          <w:szCs w:val="32"/>
        </w:rPr>
        <w:t>41</w:t>
      </w:r>
      <w:r>
        <w:rPr>
          <w:rFonts w:ascii="Times New Roman" w:hAnsi="Times New Roman" w:cs="Times New Roman"/>
          <w:sz w:val="32"/>
          <w:szCs w:val="32"/>
        </w:rPr>
        <w:t xml:space="preserve"> опасный </w:t>
      </w:r>
      <w:r>
        <w:rPr>
          <w:rFonts w:ascii="Times New Roman" w:hAnsi="Times New Roman" w:cs="Times New Roman"/>
          <w:sz w:val="32"/>
          <w:szCs w:val="32"/>
        </w:rPr>
        <w:lastRenderedPageBreak/>
        <w:t xml:space="preserve">производственный объект металлургической промышленности. </w:t>
      </w:r>
    </w:p>
    <w:p w14:paraId="05A9474B" w14:textId="77777777" w:rsidR="001861BD" w:rsidRDefault="001861BD" w:rsidP="001861BD">
      <w:pPr>
        <w:widowControl w:val="0"/>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За отчетный период аварий и несчастных случаев на поднадзорных объектах не зафиксировано.</w:t>
      </w:r>
    </w:p>
    <w:p w14:paraId="4A20CE88" w14:textId="77777777" w:rsidR="001861BD" w:rsidRDefault="001861BD" w:rsidP="001861BD">
      <w:pPr>
        <w:widowControl w:val="0"/>
        <w:spacing w:line="36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Одним из немаловажных направлений является </w:t>
      </w:r>
      <w:r w:rsidRPr="009054B2">
        <w:rPr>
          <w:rFonts w:ascii="Times New Roman" w:hAnsi="Times New Roman" w:cs="Times New Roman"/>
          <w:sz w:val="32"/>
          <w:szCs w:val="32"/>
        </w:rPr>
        <w:t>надзорная деятельность за состоянием промышленной</w:t>
      </w:r>
      <w:r>
        <w:rPr>
          <w:rFonts w:ascii="Times New Roman" w:hAnsi="Times New Roman" w:cs="Times New Roman"/>
          <w:sz w:val="32"/>
          <w:szCs w:val="32"/>
        </w:rPr>
        <w:t xml:space="preserve"> </w:t>
      </w:r>
      <w:r w:rsidRPr="009054B2">
        <w:rPr>
          <w:rFonts w:ascii="Times New Roman" w:hAnsi="Times New Roman" w:cs="Times New Roman"/>
          <w:sz w:val="32"/>
          <w:szCs w:val="32"/>
        </w:rPr>
        <w:t xml:space="preserve">безопасности, соблюдением лицензионных требований деятельности, связанной с </w:t>
      </w:r>
      <w:r w:rsidRPr="00AA036B">
        <w:rPr>
          <w:rFonts w:ascii="Times New Roman" w:hAnsi="Times New Roman" w:cs="Times New Roman"/>
          <w:sz w:val="32"/>
          <w:szCs w:val="32"/>
        </w:rPr>
        <w:t>обращением</w:t>
      </w:r>
      <w:r w:rsidRPr="00AA036B">
        <w:rPr>
          <w:rFonts w:ascii="Times New Roman" w:hAnsi="Times New Roman" w:cs="Times New Roman"/>
          <w:b/>
          <w:sz w:val="32"/>
          <w:szCs w:val="32"/>
        </w:rPr>
        <w:t xml:space="preserve"> взрывчатых материалов промышленного назначения</w:t>
      </w:r>
      <w:r>
        <w:rPr>
          <w:rFonts w:ascii="Times New Roman" w:hAnsi="Times New Roman" w:cs="Times New Roman"/>
          <w:sz w:val="32"/>
          <w:szCs w:val="32"/>
        </w:rPr>
        <w:t>.</w:t>
      </w:r>
    </w:p>
    <w:p w14:paraId="67A007CA" w14:textId="77777777" w:rsidR="001861BD" w:rsidRPr="00BF6515" w:rsidRDefault="001861BD" w:rsidP="001861BD">
      <w:pPr>
        <w:widowControl w:val="0"/>
        <w:spacing w:line="360" w:lineRule="auto"/>
        <w:ind w:firstLine="567"/>
        <w:jc w:val="both"/>
        <w:rPr>
          <w:rFonts w:ascii="Times New Roman" w:hAnsi="Times New Roman" w:cs="Times New Roman"/>
          <w:color w:val="auto"/>
          <w:sz w:val="32"/>
          <w:szCs w:val="32"/>
        </w:rPr>
      </w:pPr>
      <w:r w:rsidRPr="00BF6515">
        <w:rPr>
          <w:rFonts w:ascii="Times New Roman" w:hAnsi="Times New Roman" w:cs="Times New Roman"/>
          <w:color w:val="auto"/>
          <w:sz w:val="32"/>
          <w:szCs w:val="32"/>
        </w:rPr>
        <w:t xml:space="preserve">На данный момент в </w:t>
      </w:r>
      <w:r>
        <w:rPr>
          <w:rFonts w:ascii="Times New Roman" w:hAnsi="Times New Roman" w:cs="Times New Roman"/>
          <w:color w:val="auto"/>
          <w:sz w:val="32"/>
          <w:szCs w:val="32"/>
        </w:rPr>
        <w:t>Московской</w:t>
      </w:r>
      <w:r w:rsidRPr="00BF6515">
        <w:rPr>
          <w:rFonts w:ascii="Times New Roman" w:hAnsi="Times New Roman" w:cs="Times New Roman"/>
          <w:color w:val="auto"/>
          <w:sz w:val="32"/>
          <w:szCs w:val="32"/>
        </w:rPr>
        <w:t xml:space="preserve"> области располагается </w:t>
      </w:r>
      <w:r>
        <w:rPr>
          <w:rFonts w:ascii="Times New Roman" w:hAnsi="Times New Roman" w:cs="Times New Roman"/>
          <w:b/>
          <w:color w:val="auto"/>
          <w:sz w:val="32"/>
          <w:szCs w:val="32"/>
        </w:rPr>
        <w:t>47</w:t>
      </w:r>
      <w:r w:rsidRPr="00BF6515">
        <w:rPr>
          <w:rFonts w:ascii="Times New Roman" w:hAnsi="Times New Roman" w:cs="Times New Roman"/>
          <w:color w:val="auto"/>
          <w:sz w:val="32"/>
          <w:szCs w:val="32"/>
        </w:rPr>
        <w:t xml:space="preserve"> опасны</w:t>
      </w:r>
      <w:r>
        <w:rPr>
          <w:rFonts w:ascii="Times New Roman" w:hAnsi="Times New Roman" w:cs="Times New Roman"/>
          <w:color w:val="auto"/>
          <w:sz w:val="32"/>
          <w:szCs w:val="32"/>
        </w:rPr>
        <w:t>х</w:t>
      </w:r>
      <w:r w:rsidRPr="00BF6515">
        <w:rPr>
          <w:rFonts w:ascii="Times New Roman" w:hAnsi="Times New Roman" w:cs="Times New Roman"/>
          <w:color w:val="auto"/>
          <w:sz w:val="32"/>
          <w:szCs w:val="32"/>
        </w:rPr>
        <w:t xml:space="preserve"> производственны</w:t>
      </w:r>
      <w:r>
        <w:rPr>
          <w:rFonts w:ascii="Times New Roman" w:hAnsi="Times New Roman" w:cs="Times New Roman"/>
          <w:color w:val="auto"/>
          <w:sz w:val="32"/>
          <w:szCs w:val="32"/>
        </w:rPr>
        <w:t>х объектов, в том числе объекты оборонно-промышленного комплекса,</w:t>
      </w:r>
      <w:r w:rsidRPr="00BF6515">
        <w:rPr>
          <w:rFonts w:ascii="Times New Roman" w:hAnsi="Times New Roman" w:cs="Times New Roman"/>
          <w:color w:val="auto"/>
          <w:sz w:val="32"/>
          <w:szCs w:val="32"/>
        </w:rPr>
        <w:t xml:space="preserve"> осуществляющие данную деятельность.</w:t>
      </w:r>
    </w:p>
    <w:p w14:paraId="0157B5EA" w14:textId="77777777" w:rsidR="001861BD" w:rsidRDefault="001861BD" w:rsidP="001861BD">
      <w:pPr>
        <w:widowControl w:val="0"/>
        <w:spacing w:line="360" w:lineRule="auto"/>
        <w:ind w:firstLine="567"/>
        <w:jc w:val="both"/>
        <w:rPr>
          <w:rFonts w:ascii="Times New Roman" w:hAnsi="Times New Roman" w:cs="Times New Roman"/>
          <w:sz w:val="32"/>
          <w:szCs w:val="32"/>
        </w:rPr>
      </w:pPr>
      <w:r w:rsidRPr="00BF6515">
        <w:rPr>
          <w:rFonts w:ascii="Times New Roman" w:hAnsi="Times New Roman" w:cs="Times New Roman"/>
          <w:color w:val="auto"/>
          <w:sz w:val="32"/>
          <w:szCs w:val="32"/>
        </w:rPr>
        <w:t>За 1-</w:t>
      </w:r>
      <w:r>
        <w:rPr>
          <w:rFonts w:ascii="Times New Roman" w:hAnsi="Times New Roman" w:cs="Times New Roman"/>
          <w:color w:val="auto"/>
          <w:sz w:val="32"/>
          <w:szCs w:val="32"/>
        </w:rPr>
        <w:t>е</w:t>
      </w:r>
      <w:r w:rsidRPr="00BF6515">
        <w:rPr>
          <w:rFonts w:ascii="Times New Roman" w:hAnsi="Times New Roman" w:cs="Times New Roman"/>
          <w:color w:val="auto"/>
          <w:sz w:val="32"/>
          <w:szCs w:val="32"/>
        </w:rPr>
        <w:t xml:space="preserve"> </w:t>
      </w:r>
      <w:r>
        <w:rPr>
          <w:rFonts w:ascii="Times New Roman" w:hAnsi="Times New Roman" w:cs="Times New Roman"/>
          <w:color w:val="auto"/>
          <w:sz w:val="32"/>
          <w:szCs w:val="32"/>
        </w:rPr>
        <w:t>полугодие</w:t>
      </w:r>
      <w:r w:rsidRPr="00BF6515">
        <w:rPr>
          <w:rFonts w:ascii="Times New Roman" w:hAnsi="Times New Roman" w:cs="Times New Roman"/>
          <w:color w:val="auto"/>
          <w:sz w:val="32"/>
          <w:szCs w:val="32"/>
        </w:rPr>
        <w:t xml:space="preserve"> 2019 года случаев аварийности и травматизма, а </w:t>
      </w:r>
      <w:r w:rsidRPr="009054B2">
        <w:rPr>
          <w:rFonts w:ascii="Times New Roman" w:hAnsi="Times New Roman" w:cs="Times New Roman"/>
          <w:sz w:val="32"/>
          <w:szCs w:val="32"/>
        </w:rPr>
        <w:t xml:space="preserve">также утраты </w:t>
      </w:r>
      <w:r>
        <w:rPr>
          <w:rFonts w:ascii="Times New Roman" w:hAnsi="Times New Roman" w:cs="Times New Roman"/>
          <w:sz w:val="32"/>
          <w:szCs w:val="32"/>
        </w:rPr>
        <w:t>взрывчатых материалов</w:t>
      </w:r>
      <w:r w:rsidRPr="009054B2">
        <w:rPr>
          <w:rFonts w:ascii="Times New Roman" w:hAnsi="Times New Roman" w:cs="Times New Roman"/>
          <w:sz w:val="32"/>
          <w:szCs w:val="32"/>
        </w:rPr>
        <w:t xml:space="preserve"> на объектах производства, хранения и применения взрывчатых материалов промышленного назначения не было.</w:t>
      </w:r>
    </w:p>
    <w:p w14:paraId="1CEA8A35" w14:textId="77777777" w:rsidR="001861BD" w:rsidRDefault="001861BD" w:rsidP="001861BD">
      <w:pPr>
        <w:widowControl w:val="0"/>
        <w:spacing w:line="360" w:lineRule="auto"/>
        <w:ind w:firstLine="567"/>
        <w:jc w:val="both"/>
        <w:rPr>
          <w:rFonts w:ascii="Times New Roman" w:hAnsi="Times New Roman" w:cs="Times New Roman"/>
          <w:sz w:val="32"/>
          <w:szCs w:val="32"/>
        </w:rPr>
      </w:pPr>
      <w:proofErr w:type="gramStart"/>
      <w:r w:rsidRPr="009054B2">
        <w:rPr>
          <w:rFonts w:ascii="Times New Roman" w:hAnsi="Times New Roman" w:cs="Times New Roman"/>
          <w:sz w:val="32"/>
          <w:szCs w:val="32"/>
        </w:rPr>
        <w:t xml:space="preserve">В соответствии с «Общими требованиями по обеспечению антитеррористической защищённости опасных производственных объектов», утвержденными приказом Федеральной службы по экологическому, технологическому и атомному надзору № 186 от 31 марта 2008 года в </w:t>
      </w:r>
      <w:r>
        <w:rPr>
          <w:rFonts w:ascii="Times New Roman" w:hAnsi="Times New Roman" w:cs="Times New Roman"/>
          <w:sz w:val="32"/>
          <w:szCs w:val="32"/>
        </w:rPr>
        <w:t xml:space="preserve">2019 </w:t>
      </w:r>
      <w:r w:rsidRPr="009054B2">
        <w:rPr>
          <w:rFonts w:ascii="Times New Roman" w:hAnsi="Times New Roman" w:cs="Times New Roman"/>
          <w:sz w:val="32"/>
          <w:szCs w:val="32"/>
        </w:rPr>
        <w:t>год</w:t>
      </w:r>
      <w:r>
        <w:rPr>
          <w:rFonts w:ascii="Times New Roman" w:hAnsi="Times New Roman" w:cs="Times New Roman"/>
          <w:sz w:val="32"/>
          <w:szCs w:val="32"/>
        </w:rPr>
        <w:t>у</w:t>
      </w:r>
      <w:r w:rsidRPr="009054B2">
        <w:rPr>
          <w:rFonts w:ascii="Times New Roman" w:hAnsi="Times New Roman" w:cs="Times New Roman"/>
          <w:sz w:val="32"/>
          <w:szCs w:val="32"/>
        </w:rPr>
        <w:t xml:space="preserve"> была продолжена работа по контролю за наличием и своевременной реализацией мер поднадзорными предприятиями и организациями, направленных на повышение противоаварийной и антитеррористической устойчивости опасных производственных объектов, связанных с производством, хранением</w:t>
      </w:r>
      <w:proofErr w:type="gramEnd"/>
      <w:r w:rsidRPr="009054B2">
        <w:rPr>
          <w:rFonts w:ascii="Times New Roman" w:hAnsi="Times New Roman" w:cs="Times New Roman"/>
          <w:sz w:val="32"/>
          <w:szCs w:val="32"/>
        </w:rPr>
        <w:t xml:space="preserve"> и применением взрывчатых материалов промышленного и иного назначения.</w:t>
      </w:r>
    </w:p>
    <w:p w14:paraId="19743EBD" w14:textId="77777777" w:rsidR="008E10AB" w:rsidRDefault="008E10AB" w:rsidP="000F185B">
      <w:pPr>
        <w:widowControl w:val="0"/>
        <w:spacing w:line="360" w:lineRule="auto"/>
        <w:ind w:firstLine="567"/>
        <w:jc w:val="center"/>
        <w:rPr>
          <w:rFonts w:ascii="Times New Roman" w:hAnsi="Times New Roman" w:cs="Times New Roman"/>
          <w:sz w:val="32"/>
          <w:szCs w:val="32"/>
        </w:rPr>
      </w:pPr>
    </w:p>
    <w:p w14:paraId="1B979475" w14:textId="77777777" w:rsidR="003E6444" w:rsidRPr="00B717E6" w:rsidRDefault="003E6444" w:rsidP="003E6444">
      <w:pPr>
        <w:widowControl w:val="0"/>
        <w:spacing w:line="360" w:lineRule="auto"/>
        <w:ind w:firstLine="567"/>
        <w:jc w:val="both"/>
        <w:rPr>
          <w:rFonts w:ascii="Times New Roman" w:hAnsi="Times New Roman" w:cs="Times New Roman"/>
          <w:b/>
          <w:sz w:val="32"/>
          <w:szCs w:val="32"/>
          <w:u w:val="single"/>
        </w:rPr>
      </w:pPr>
      <w:r w:rsidRPr="00B717E6">
        <w:rPr>
          <w:rFonts w:ascii="Times New Roman" w:hAnsi="Times New Roman" w:cs="Times New Roman"/>
          <w:b/>
          <w:sz w:val="32"/>
          <w:szCs w:val="32"/>
          <w:u w:val="single"/>
        </w:rPr>
        <w:t xml:space="preserve">Перейдем к вопросу осуществления государственного </w:t>
      </w:r>
      <w:r w:rsidRPr="00B717E6">
        <w:rPr>
          <w:rFonts w:ascii="Times New Roman" w:hAnsi="Times New Roman" w:cs="Times New Roman"/>
          <w:b/>
          <w:sz w:val="32"/>
          <w:szCs w:val="32"/>
          <w:u w:val="single"/>
        </w:rPr>
        <w:lastRenderedPageBreak/>
        <w:t>энергетического надзора</w:t>
      </w:r>
    </w:p>
    <w:p w14:paraId="2126FE09" w14:textId="77777777" w:rsidR="00614572" w:rsidRDefault="00614572" w:rsidP="00614572">
      <w:pPr>
        <w:widowControl w:val="0"/>
        <w:spacing w:line="360" w:lineRule="auto"/>
        <w:ind w:firstLine="567"/>
        <w:jc w:val="center"/>
        <w:rPr>
          <w:rFonts w:ascii="Times New Roman" w:eastAsia="Times New Roman" w:hAnsi="Times New Roman" w:cs="Times New Roman"/>
          <w:bCs/>
          <w:color w:val="auto"/>
          <w:sz w:val="32"/>
          <w:szCs w:val="32"/>
        </w:rPr>
      </w:pPr>
    </w:p>
    <w:p w14:paraId="6FEC5537" w14:textId="77777777" w:rsidR="00614572" w:rsidRDefault="008E10AB" w:rsidP="00614572">
      <w:pPr>
        <w:widowControl w:val="0"/>
        <w:spacing w:line="360" w:lineRule="auto"/>
        <w:jc w:val="center"/>
        <w:rPr>
          <w:rFonts w:ascii="Times New Roman" w:eastAsia="Times New Roman" w:hAnsi="Times New Roman" w:cs="Times New Roman"/>
          <w:bCs/>
          <w:color w:val="auto"/>
          <w:sz w:val="32"/>
          <w:szCs w:val="32"/>
        </w:rPr>
      </w:pPr>
      <w:r w:rsidRPr="008E10AB">
        <w:rPr>
          <w:rFonts w:ascii="Times New Roman" w:eastAsia="Times New Roman" w:hAnsi="Times New Roman" w:cs="Times New Roman"/>
          <w:bCs/>
          <w:noProof/>
          <w:color w:val="auto"/>
          <w:sz w:val="32"/>
          <w:szCs w:val="32"/>
        </w:rPr>
        <w:drawing>
          <wp:inline distT="0" distB="0" distL="0" distR="0" wp14:anchorId="60BB653C" wp14:editId="10278A83">
            <wp:extent cx="1583378" cy="89065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83599" cy="890774"/>
                    </a:xfrm>
                    <a:prstGeom prst="rect">
                      <a:avLst/>
                    </a:prstGeom>
                  </pic:spPr>
                </pic:pic>
              </a:graphicData>
            </a:graphic>
          </wp:inline>
        </w:drawing>
      </w:r>
    </w:p>
    <w:p w14:paraId="588E16CA" w14:textId="3361F5AA" w:rsidR="00F36C88" w:rsidRDefault="007E0FCB" w:rsidP="00F36C88">
      <w:pPr>
        <w:widowControl w:val="0"/>
        <w:spacing w:line="360" w:lineRule="auto"/>
        <w:ind w:firstLine="567"/>
        <w:jc w:val="both"/>
        <w:rPr>
          <w:rFonts w:ascii="Times New Roman" w:eastAsia="Times New Roman" w:hAnsi="Times New Roman" w:cs="Times New Roman"/>
          <w:bCs/>
          <w:color w:val="auto"/>
          <w:sz w:val="32"/>
          <w:szCs w:val="32"/>
        </w:rPr>
      </w:pPr>
      <w:r w:rsidRPr="00211F72">
        <w:rPr>
          <w:rFonts w:ascii="Times New Roman" w:eastAsia="Times New Roman" w:hAnsi="Times New Roman" w:cs="Times New Roman"/>
          <w:bCs/>
          <w:color w:val="auto"/>
          <w:sz w:val="32"/>
          <w:szCs w:val="32"/>
        </w:rPr>
        <w:t xml:space="preserve">На слайде представлена общая информация по </w:t>
      </w:r>
      <w:r w:rsidR="00204243" w:rsidRPr="00211F72">
        <w:rPr>
          <w:rFonts w:ascii="Times New Roman" w:eastAsia="Times New Roman" w:hAnsi="Times New Roman" w:cs="Times New Roman"/>
          <w:bCs/>
          <w:color w:val="auto"/>
          <w:sz w:val="32"/>
          <w:szCs w:val="32"/>
        </w:rPr>
        <w:t xml:space="preserve">количеству объектов, расположенных на поднадзорной Центральному управлению Ростехнадзора территории: </w:t>
      </w:r>
      <w:r w:rsidR="00F36C88" w:rsidRPr="00211F72">
        <w:rPr>
          <w:rFonts w:ascii="Times New Roman" w:eastAsia="Times New Roman" w:hAnsi="Times New Roman" w:cs="Times New Roman"/>
          <w:b/>
          <w:bCs/>
          <w:color w:val="auto"/>
          <w:sz w:val="32"/>
          <w:szCs w:val="32"/>
        </w:rPr>
        <w:t xml:space="preserve">33 </w:t>
      </w:r>
      <w:r w:rsidR="00F36C88" w:rsidRPr="00211F72">
        <w:rPr>
          <w:rFonts w:ascii="Times New Roman" w:eastAsia="Times New Roman" w:hAnsi="Times New Roman" w:cs="Times New Roman"/>
          <w:bCs/>
          <w:color w:val="auto"/>
          <w:sz w:val="32"/>
          <w:szCs w:val="32"/>
        </w:rPr>
        <w:t xml:space="preserve">тепловых электростанций (из них </w:t>
      </w:r>
      <w:r w:rsidR="0061438D">
        <w:rPr>
          <w:rFonts w:ascii="Times New Roman" w:eastAsia="Times New Roman" w:hAnsi="Times New Roman" w:cs="Times New Roman"/>
          <w:bCs/>
          <w:color w:val="auto"/>
          <w:sz w:val="32"/>
          <w:szCs w:val="32"/>
        </w:rPr>
        <w:t>12</w:t>
      </w:r>
      <w:r w:rsidR="00F36C88" w:rsidRPr="00211F72">
        <w:rPr>
          <w:rFonts w:ascii="Times New Roman" w:eastAsia="Times New Roman" w:hAnsi="Times New Roman" w:cs="Times New Roman"/>
          <w:bCs/>
          <w:color w:val="auto"/>
          <w:sz w:val="32"/>
          <w:szCs w:val="32"/>
        </w:rPr>
        <w:t xml:space="preserve"> </w:t>
      </w:r>
      <w:r w:rsidR="00F36C88">
        <w:rPr>
          <w:rFonts w:ascii="Times New Roman" w:eastAsia="Times New Roman" w:hAnsi="Times New Roman" w:cs="Times New Roman"/>
          <w:bCs/>
          <w:color w:val="auto"/>
          <w:sz w:val="32"/>
          <w:szCs w:val="32"/>
        </w:rPr>
        <w:t xml:space="preserve">расположены на территории </w:t>
      </w:r>
      <w:r w:rsidR="0061438D">
        <w:rPr>
          <w:rFonts w:ascii="Times New Roman" w:eastAsia="Times New Roman" w:hAnsi="Times New Roman" w:cs="Times New Roman"/>
          <w:bCs/>
          <w:color w:val="auto"/>
          <w:sz w:val="32"/>
          <w:szCs w:val="32"/>
        </w:rPr>
        <w:t>Москов</w:t>
      </w:r>
      <w:r w:rsidR="00F36C88">
        <w:rPr>
          <w:rFonts w:ascii="Times New Roman" w:eastAsia="Times New Roman" w:hAnsi="Times New Roman" w:cs="Times New Roman"/>
          <w:bCs/>
          <w:color w:val="auto"/>
          <w:sz w:val="32"/>
          <w:szCs w:val="32"/>
        </w:rPr>
        <w:t>ской области)</w:t>
      </w:r>
      <w:r w:rsidR="00F36C88" w:rsidRPr="00204243">
        <w:rPr>
          <w:rFonts w:ascii="Times New Roman" w:eastAsia="Times New Roman" w:hAnsi="Times New Roman" w:cs="Times New Roman"/>
          <w:bCs/>
          <w:color w:val="auto"/>
          <w:sz w:val="32"/>
          <w:szCs w:val="32"/>
        </w:rPr>
        <w:t>,</w:t>
      </w:r>
      <w:r w:rsidR="00F36C88">
        <w:rPr>
          <w:rFonts w:ascii="Times New Roman" w:eastAsia="Times New Roman" w:hAnsi="Times New Roman" w:cs="Times New Roman"/>
          <w:bCs/>
          <w:color w:val="auto"/>
          <w:sz w:val="32"/>
          <w:szCs w:val="32"/>
        </w:rPr>
        <w:t xml:space="preserve"> </w:t>
      </w:r>
      <w:r w:rsidR="00F36C88" w:rsidRPr="00204243">
        <w:rPr>
          <w:rFonts w:ascii="Times New Roman" w:eastAsia="Times New Roman" w:hAnsi="Times New Roman" w:cs="Times New Roman"/>
          <w:b/>
          <w:bCs/>
          <w:color w:val="auto"/>
          <w:sz w:val="32"/>
          <w:szCs w:val="32"/>
        </w:rPr>
        <w:t>1</w:t>
      </w:r>
      <w:r w:rsidR="00F36C88">
        <w:rPr>
          <w:rFonts w:ascii="Times New Roman" w:eastAsia="Times New Roman" w:hAnsi="Times New Roman" w:cs="Times New Roman"/>
          <w:b/>
          <w:bCs/>
          <w:color w:val="auto"/>
          <w:sz w:val="32"/>
          <w:szCs w:val="32"/>
        </w:rPr>
        <w:t xml:space="preserve">3 </w:t>
      </w:r>
      <w:r w:rsidR="00F36C88" w:rsidRPr="00204243">
        <w:rPr>
          <w:rFonts w:ascii="Times New Roman" w:eastAsia="Times New Roman" w:hAnsi="Times New Roman" w:cs="Times New Roman"/>
          <w:bCs/>
          <w:color w:val="auto"/>
          <w:sz w:val="32"/>
          <w:szCs w:val="32"/>
        </w:rPr>
        <w:t xml:space="preserve">газотурбинных электростанций, осуществляют деятельность </w:t>
      </w:r>
      <w:r w:rsidR="00F36C88">
        <w:rPr>
          <w:rFonts w:ascii="Times New Roman" w:eastAsia="Times New Roman" w:hAnsi="Times New Roman" w:cs="Times New Roman"/>
          <w:b/>
          <w:bCs/>
          <w:color w:val="auto"/>
          <w:sz w:val="32"/>
          <w:szCs w:val="32"/>
        </w:rPr>
        <w:t xml:space="preserve">151 </w:t>
      </w:r>
      <w:r w:rsidR="00F36C88" w:rsidRPr="00204243">
        <w:rPr>
          <w:rFonts w:ascii="Times New Roman" w:eastAsia="Times New Roman" w:hAnsi="Times New Roman" w:cs="Times New Roman"/>
          <w:bCs/>
          <w:color w:val="auto"/>
          <w:sz w:val="32"/>
          <w:szCs w:val="32"/>
        </w:rPr>
        <w:t>предприяти</w:t>
      </w:r>
      <w:r w:rsidR="00F36C88">
        <w:rPr>
          <w:rFonts w:ascii="Times New Roman" w:eastAsia="Times New Roman" w:hAnsi="Times New Roman" w:cs="Times New Roman"/>
          <w:bCs/>
          <w:color w:val="auto"/>
          <w:sz w:val="32"/>
          <w:szCs w:val="32"/>
        </w:rPr>
        <w:t>е</w:t>
      </w:r>
      <w:r w:rsidR="00F36C88" w:rsidRPr="00204243">
        <w:rPr>
          <w:rFonts w:ascii="Times New Roman" w:eastAsia="Times New Roman" w:hAnsi="Times New Roman" w:cs="Times New Roman"/>
          <w:bCs/>
          <w:color w:val="auto"/>
          <w:sz w:val="32"/>
          <w:szCs w:val="32"/>
        </w:rPr>
        <w:t xml:space="preserve"> электрических сетей</w:t>
      </w:r>
      <w:r w:rsidR="00F36C88">
        <w:rPr>
          <w:rFonts w:ascii="Times New Roman" w:eastAsia="Times New Roman" w:hAnsi="Times New Roman" w:cs="Times New Roman"/>
          <w:bCs/>
          <w:color w:val="auto"/>
          <w:sz w:val="32"/>
          <w:szCs w:val="32"/>
        </w:rPr>
        <w:t>.</w:t>
      </w:r>
    </w:p>
    <w:p w14:paraId="5E0D2E4E" w14:textId="175DC4A0" w:rsidR="00614572" w:rsidRPr="00F36C88" w:rsidRDefault="001861BD" w:rsidP="008E10AB">
      <w:pPr>
        <w:widowControl w:val="0"/>
        <w:spacing w:line="360" w:lineRule="auto"/>
        <w:ind w:firstLine="567"/>
        <w:jc w:val="center"/>
        <w:rPr>
          <w:rFonts w:ascii="Times New Roman" w:eastAsia="Times New Roman" w:hAnsi="Times New Roman" w:cs="Times New Roman"/>
          <w:bCs/>
          <w:color w:val="FF0000"/>
          <w:sz w:val="32"/>
          <w:szCs w:val="32"/>
        </w:rPr>
      </w:pPr>
      <w:r w:rsidRPr="001861BD">
        <w:rPr>
          <w:rFonts w:ascii="Times New Roman" w:eastAsia="Times New Roman" w:hAnsi="Times New Roman" w:cs="Times New Roman"/>
          <w:bCs/>
          <w:noProof/>
          <w:color w:val="FF0000"/>
          <w:sz w:val="32"/>
          <w:szCs w:val="32"/>
        </w:rPr>
        <w:drawing>
          <wp:inline distT="0" distB="0" distL="0" distR="0" wp14:anchorId="034CF337" wp14:editId="641FB890">
            <wp:extent cx="2141220" cy="120622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59129" cy="1216310"/>
                    </a:xfrm>
                    <a:prstGeom prst="rect">
                      <a:avLst/>
                    </a:prstGeom>
                  </pic:spPr>
                </pic:pic>
              </a:graphicData>
            </a:graphic>
          </wp:inline>
        </w:drawing>
      </w:r>
    </w:p>
    <w:p w14:paraId="3AB647E5" w14:textId="05DE018B" w:rsidR="00F36C88" w:rsidRDefault="00F36C88" w:rsidP="00F36C88">
      <w:pPr>
        <w:widowControl w:val="0"/>
        <w:spacing w:line="360" w:lineRule="auto"/>
        <w:ind w:firstLine="567"/>
        <w:jc w:val="both"/>
        <w:rPr>
          <w:rFonts w:ascii="Times New Roman" w:eastAsia="Times New Roman" w:hAnsi="Times New Roman" w:cs="Times New Roman"/>
          <w:bCs/>
          <w:color w:val="auto"/>
          <w:sz w:val="32"/>
          <w:szCs w:val="32"/>
        </w:rPr>
      </w:pPr>
      <w:r>
        <w:rPr>
          <w:rFonts w:ascii="Times New Roman" w:eastAsia="Times New Roman" w:hAnsi="Times New Roman" w:cs="Times New Roman"/>
          <w:bCs/>
          <w:color w:val="auto"/>
          <w:sz w:val="32"/>
          <w:szCs w:val="32"/>
        </w:rPr>
        <w:t xml:space="preserve">Всего, за </w:t>
      </w:r>
      <w:r w:rsidR="0061438D">
        <w:rPr>
          <w:rFonts w:ascii="Times New Roman" w:eastAsia="Times New Roman" w:hAnsi="Times New Roman" w:cs="Times New Roman"/>
          <w:bCs/>
          <w:color w:val="auto"/>
          <w:sz w:val="32"/>
          <w:szCs w:val="32"/>
        </w:rPr>
        <w:t>9</w:t>
      </w:r>
      <w:r>
        <w:rPr>
          <w:rFonts w:ascii="Times New Roman" w:eastAsia="Times New Roman" w:hAnsi="Times New Roman" w:cs="Times New Roman"/>
          <w:bCs/>
          <w:color w:val="auto"/>
          <w:sz w:val="32"/>
          <w:szCs w:val="32"/>
        </w:rPr>
        <w:t xml:space="preserve"> месяцев 2019 года </w:t>
      </w:r>
      <w:r w:rsidRPr="00204243">
        <w:rPr>
          <w:rFonts w:ascii="Times New Roman" w:eastAsia="Times New Roman" w:hAnsi="Times New Roman" w:cs="Times New Roman"/>
          <w:bCs/>
          <w:color w:val="auto"/>
          <w:sz w:val="32"/>
          <w:szCs w:val="32"/>
        </w:rPr>
        <w:t xml:space="preserve">при проведении контрольно-надзорных мероприятий выявлено </w:t>
      </w:r>
      <w:r w:rsidR="0061438D">
        <w:rPr>
          <w:rFonts w:ascii="Times New Roman" w:eastAsia="Times New Roman" w:hAnsi="Times New Roman" w:cs="Times New Roman"/>
          <w:bCs/>
          <w:color w:val="auto"/>
          <w:sz w:val="32"/>
          <w:szCs w:val="32"/>
        </w:rPr>
        <w:t>более</w:t>
      </w:r>
      <w:r w:rsidRPr="00204243">
        <w:rPr>
          <w:rFonts w:ascii="Times New Roman" w:eastAsia="Times New Roman" w:hAnsi="Times New Roman" w:cs="Times New Roman"/>
          <w:bCs/>
          <w:color w:val="auto"/>
          <w:sz w:val="32"/>
          <w:szCs w:val="32"/>
        </w:rPr>
        <w:t xml:space="preserve"> </w:t>
      </w:r>
      <w:r w:rsidR="0061438D">
        <w:rPr>
          <w:rFonts w:ascii="Times New Roman" w:eastAsia="Times New Roman" w:hAnsi="Times New Roman" w:cs="Times New Roman"/>
          <w:b/>
          <w:bCs/>
          <w:color w:val="auto"/>
          <w:sz w:val="32"/>
          <w:szCs w:val="32"/>
        </w:rPr>
        <w:t>73</w:t>
      </w:r>
      <w:r w:rsidRPr="00204243">
        <w:rPr>
          <w:rFonts w:ascii="Times New Roman" w:eastAsia="Times New Roman" w:hAnsi="Times New Roman" w:cs="Times New Roman"/>
          <w:bCs/>
          <w:color w:val="auto"/>
          <w:sz w:val="32"/>
          <w:szCs w:val="32"/>
        </w:rPr>
        <w:t xml:space="preserve"> тысяч нарушений в области законодательства «Об электроэнергетике» и «О теплоснабжении»</w:t>
      </w:r>
      <w:r>
        <w:rPr>
          <w:rFonts w:ascii="Times New Roman" w:eastAsia="Times New Roman" w:hAnsi="Times New Roman" w:cs="Times New Roman"/>
          <w:bCs/>
          <w:color w:val="auto"/>
          <w:sz w:val="32"/>
          <w:szCs w:val="32"/>
        </w:rPr>
        <w:t xml:space="preserve">, из них более </w:t>
      </w:r>
      <w:r w:rsidR="0061438D">
        <w:rPr>
          <w:rFonts w:ascii="Times New Roman" w:eastAsia="Times New Roman" w:hAnsi="Times New Roman" w:cs="Times New Roman"/>
          <w:bCs/>
          <w:color w:val="auto"/>
          <w:sz w:val="32"/>
          <w:szCs w:val="32"/>
        </w:rPr>
        <w:t>1</w:t>
      </w:r>
      <w:r>
        <w:rPr>
          <w:rFonts w:ascii="Times New Roman" w:eastAsia="Times New Roman" w:hAnsi="Times New Roman" w:cs="Times New Roman"/>
          <w:bCs/>
          <w:color w:val="auto"/>
          <w:sz w:val="32"/>
          <w:szCs w:val="32"/>
        </w:rPr>
        <w:t xml:space="preserve">6 тысяч приходится на территорию </w:t>
      </w:r>
      <w:r w:rsidR="0061438D">
        <w:rPr>
          <w:rFonts w:ascii="Times New Roman" w:eastAsia="Times New Roman" w:hAnsi="Times New Roman" w:cs="Times New Roman"/>
          <w:bCs/>
          <w:color w:val="auto"/>
          <w:sz w:val="32"/>
          <w:szCs w:val="32"/>
        </w:rPr>
        <w:t>Москов</w:t>
      </w:r>
      <w:r>
        <w:rPr>
          <w:rFonts w:ascii="Times New Roman" w:eastAsia="Times New Roman" w:hAnsi="Times New Roman" w:cs="Times New Roman"/>
          <w:bCs/>
          <w:color w:val="auto"/>
          <w:sz w:val="32"/>
          <w:szCs w:val="32"/>
        </w:rPr>
        <w:t>ской области.</w:t>
      </w:r>
    </w:p>
    <w:p w14:paraId="49A7B5C8" w14:textId="77777777" w:rsidR="0074073E" w:rsidRPr="0074073E" w:rsidRDefault="00C045BC" w:rsidP="0074073E">
      <w:pPr>
        <w:pStyle w:val="formattext"/>
        <w:widowControl w:val="0"/>
        <w:shd w:val="clear" w:color="auto" w:fill="FFFFFF"/>
        <w:spacing w:before="0" w:beforeAutospacing="0" w:after="0" w:afterAutospacing="0" w:line="360" w:lineRule="auto"/>
        <w:ind w:firstLine="709"/>
        <w:contextualSpacing/>
        <w:jc w:val="both"/>
        <w:rPr>
          <w:sz w:val="32"/>
          <w:szCs w:val="32"/>
        </w:rPr>
      </w:pPr>
      <w:r w:rsidRPr="0074073E">
        <w:rPr>
          <w:spacing w:val="-1"/>
          <w:sz w:val="32"/>
          <w:szCs w:val="32"/>
        </w:rPr>
        <w:t xml:space="preserve">Отдельно отмечу, что </w:t>
      </w:r>
      <w:r w:rsidR="00F36C88" w:rsidRPr="0074073E">
        <w:rPr>
          <w:spacing w:val="-1"/>
          <w:sz w:val="32"/>
          <w:szCs w:val="32"/>
        </w:rPr>
        <w:t xml:space="preserve">в </w:t>
      </w:r>
      <w:r w:rsidR="00F36C88" w:rsidRPr="0074073E">
        <w:rPr>
          <w:iCs/>
          <w:sz w:val="32"/>
          <w:szCs w:val="32"/>
        </w:rPr>
        <w:t xml:space="preserve">2019 года  </w:t>
      </w:r>
      <w:r w:rsidR="0074073E" w:rsidRPr="0074073E">
        <w:rPr>
          <w:b/>
          <w:sz w:val="32"/>
          <w:szCs w:val="32"/>
        </w:rPr>
        <w:t xml:space="preserve">филиалов ПАО «МРСК Центра» и  ПАО «МРСК Центра и Приволжья» </w:t>
      </w:r>
      <w:r w:rsidR="0074073E" w:rsidRPr="0074073E">
        <w:rPr>
          <w:sz w:val="32"/>
          <w:szCs w:val="32"/>
        </w:rPr>
        <w:t xml:space="preserve">(Владимирэнерго, Ивэнерго, Тверьэнерго, </w:t>
      </w:r>
      <w:proofErr w:type="spellStart"/>
      <w:r w:rsidR="0074073E" w:rsidRPr="0074073E">
        <w:rPr>
          <w:sz w:val="32"/>
          <w:szCs w:val="32"/>
        </w:rPr>
        <w:t>Косторомаэнерго</w:t>
      </w:r>
      <w:proofErr w:type="spellEnd"/>
      <w:r w:rsidR="0074073E" w:rsidRPr="0074073E">
        <w:rPr>
          <w:sz w:val="32"/>
          <w:szCs w:val="32"/>
        </w:rPr>
        <w:t>, Ярэнерго).</w:t>
      </w:r>
    </w:p>
    <w:p w14:paraId="41F58FF9" w14:textId="77777777" w:rsidR="0074073E" w:rsidRPr="0074073E" w:rsidRDefault="0074073E" w:rsidP="0074073E">
      <w:pPr>
        <w:spacing w:line="360" w:lineRule="auto"/>
        <w:ind w:firstLine="567"/>
        <w:jc w:val="both"/>
        <w:rPr>
          <w:rFonts w:ascii="Times New Roman" w:hAnsi="Times New Roman"/>
          <w:bCs/>
          <w:iCs/>
          <w:sz w:val="32"/>
          <w:szCs w:val="32"/>
        </w:rPr>
      </w:pPr>
      <w:r w:rsidRPr="0074073E">
        <w:rPr>
          <w:rFonts w:ascii="Times New Roman" w:hAnsi="Times New Roman"/>
          <w:bCs/>
          <w:iCs/>
          <w:sz w:val="32"/>
          <w:szCs w:val="32"/>
        </w:rPr>
        <w:t xml:space="preserve">По результатам проведенных контрольно-надзорных мероприятий выявлено </w:t>
      </w:r>
      <w:r w:rsidRPr="0074073E">
        <w:rPr>
          <w:rFonts w:ascii="Times New Roman" w:hAnsi="Times New Roman"/>
          <w:bCs/>
          <w:iCs/>
          <w:color w:val="auto"/>
          <w:sz w:val="32"/>
          <w:szCs w:val="32"/>
        </w:rPr>
        <w:t xml:space="preserve">более </w:t>
      </w:r>
      <w:r w:rsidRPr="0074073E">
        <w:rPr>
          <w:rFonts w:ascii="Times New Roman" w:hAnsi="Times New Roman"/>
          <w:b/>
          <w:bCs/>
          <w:iCs/>
          <w:color w:val="auto"/>
          <w:sz w:val="32"/>
          <w:szCs w:val="32"/>
        </w:rPr>
        <w:t>17 000</w:t>
      </w:r>
      <w:r w:rsidRPr="0074073E">
        <w:rPr>
          <w:rFonts w:ascii="Times New Roman" w:hAnsi="Times New Roman"/>
          <w:b/>
          <w:bCs/>
          <w:iCs/>
          <w:color w:val="FF0000"/>
          <w:sz w:val="32"/>
          <w:szCs w:val="32"/>
        </w:rPr>
        <w:t xml:space="preserve"> </w:t>
      </w:r>
      <w:r w:rsidRPr="0074073E">
        <w:rPr>
          <w:rFonts w:ascii="Times New Roman" w:hAnsi="Times New Roman"/>
          <w:bCs/>
          <w:iCs/>
          <w:sz w:val="32"/>
          <w:szCs w:val="32"/>
        </w:rPr>
        <w:t xml:space="preserve">нарушений обязательных требований законодательства  в области электроэнергетики, составлены акты проверок и выданы предписания об устранении выявленных нарушений. </w:t>
      </w:r>
    </w:p>
    <w:p w14:paraId="04A126E4" w14:textId="77777777" w:rsidR="0074073E" w:rsidRPr="0074073E" w:rsidRDefault="0074073E" w:rsidP="0074073E">
      <w:pPr>
        <w:spacing w:line="360" w:lineRule="auto"/>
        <w:ind w:firstLine="567"/>
        <w:jc w:val="both"/>
        <w:rPr>
          <w:rFonts w:ascii="Times New Roman" w:hAnsi="Times New Roman"/>
          <w:sz w:val="32"/>
          <w:szCs w:val="32"/>
        </w:rPr>
      </w:pPr>
      <w:r w:rsidRPr="0074073E">
        <w:rPr>
          <w:rFonts w:ascii="Times New Roman" w:hAnsi="Times New Roman"/>
          <w:sz w:val="32"/>
          <w:szCs w:val="32"/>
        </w:rPr>
        <w:lastRenderedPageBreak/>
        <w:t xml:space="preserve">В отношении более </w:t>
      </w:r>
      <w:r w:rsidRPr="0074073E">
        <w:rPr>
          <w:rFonts w:ascii="Times New Roman" w:hAnsi="Times New Roman"/>
          <w:b/>
          <w:sz w:val="32"/>
          <w:szCs w:val="32"/>
        </w:rPr>
        <w:t>150</w:t>
      </w:r>
      <w:r w:rsidRPr="0074073E">
        <w:rPr>
          <w:rFonts w:ascii="Times New Roman" w:hAnsi="Times New Roman"/>
          <w:sz w:val="32"/>
          <w:szCs w:val="32"/>
        </w:rPr>
        <w:t xml:space="preserve"> юридических и  должностных лиц </w:t>
      </w:r>
      <w:r w:rsidRPr="0074073E">
        <w:rPr>
          <w:rFonts w:ascii="Times New Roman" w:hAnsi="Times New Roman"/>
          <w:sz w:val="32"/>
          <w:szCs w:val="32"/>
        </w:rPr>
        <w:br/>
        <w:t>составлены протоколы об административном правонарушении по ст. 9.11 КоАП РФ.</w:t>
      </w:r>
    </w:p>
    <w:p w14:paraId="3BF15607" w14:textId="355DADBA" w:rsidR="002E215D" w:rsidRPr="00463F8D" w:rsidRDefault="00266D8E" w:rsidP="0074073E">
      <w:pPr>
        <w:widowControl w:val="0"/>
        <w:autoSpaceDE w:val="0"/>
        <w:autoSpaceDN w:val="0"/>
        <w:adjustRightInd w:val="0"/>
        <w:spacing w:line="360" w:lineRule="auto"/>
        <w:ind w:right="-142" w:firstLine="708"/>
        <w:jc w:val="both"/>
        <w:rPr>
          <w:rFonts w:ascii="Times New Roman" w:eastAsia="Times New Roman" w:hAnsi="Times New Roman" w:cs="Times New Roman"/>
          <w:bCs/>
          <w:color w:val="auto"/>
          <w:sz w:val="32"/>
          <w:szCs w:val="32"/>
        </w:rPr>
      </w:pPr>
      <w:r w:rsidRPr="00463F8D">
        <w:rPr>
          <w:rFonts w:ascii="Times New Roman" w:eastAsia="Times New Roman" w:hAnsi="Times New Roman" w:cs="Times New Roman"/>
          <w:bCs/>
          <w:color w:val="auto"/>
          <w:sz w:val="32"/>
          <w:szCs w:val="32"/>
        </w:rPr>
        <w:t xml:space="preserve">Одним из приоритетных </w:t>
      </w:r>
      <w:r w:rsidR="002E215D" w:rsidRPr="00463F8D">
        <w:rPr>
          <w:rFonts w:ascii="Times New Roman" w:eastAsia="Times New Roman" w:hAnsi="Times New Roman" w:cs="Times New Roman"/>
          <w:bCs/>
          <w:color w:val="auto"/>
          <w:sz w:val="32"/>
          <w:szCs w:val="32"/>
        </w:rPr>
        <w:t>и социально важных направлений деятельности Центрального управления является ежегодная проверка готовности электросетевых и теплоснабжающих организаций к прохождению отопительного периода.</w:t>
      </w:r>
    </w:p>
    <w:p w14:paraId="0BE0EDF7" w14:textId="77777777" w:rsidR="0074073E" w:rsidRPr="0074073E" w:rsidRDefault="00BD46C4" w:rsidP="0074073E">
      <w:pPr>
        <w:spacing w:line="360" w:lineRule="auto"/>
        <w:ind w:firstLine="709"/>
        <w:jc w:val="both"/>
        <w:rPr>
          <w:rFonts w:ascii="Times New Roman" w:eastAsia="Times New Roman" w:hAnsi="Times New Roman" w:cs="Times New Roman"/>
          <w:bCs/>
          <w:color w:val="auto"/>
          <w:sz w:val="32"/>
          <w:szCs w:val="32"/>
        </w:rPr>
      </w:pPr>
      <w:r w:rsidRPr="00463F8D">
        <w:rPr>
          <w:rFonts w:ascii="Times New Roman" w:eastAsia="Times New Roman" w:hAnsi="Times New Roman" w:cs="Times New Roman"/>
          <w:bCs/>
          <w:color w:val="auto"/>
          <w:sz w:val="32"/>
          <w:szCs w:val="32"/>
        </w:rPr>
        <w:t xml:space="preserve">В рамках данной работы </w:t>
      </w:r>
      <w:r w:rsidR="000468AE" w:rsidRPr="00463F8D">
        <w:rPr>
          <w:rFonts w:ascii="Times New Roman" w:eastAsia="Times New Roman" w:hAnsi="Times New Roman" w:cs="Times New Roman"/>
          <w:bCs/>
          <w:color w:val="auto"/>
          <w:sz w:val="32"/>
          <w:szCs w:val="32"/>
        </w:rPr>
        <w:t>У</w:t>
      </w:r>
      <w:r w:rsidR="002E215D" w:rsidRPr="00463F8D">
        <w:rPr>
          <w:rFonts w:ascii="Times New Roman" w:eastAsia="Times New Roman" w:hAnsi="Times New Roman" w:cs="Times New Roman"/>
          <w:bCs/>
          <w:color w:val="auto"/>
          <w:sz w:val="32"/>
          <w:szCs w:val="32"/>
        </w:rPr>
        <w:t xml:space="preserve">правлением </w:t>
      </w:r>
      <w:r w:rsidR="000468AE" w:rsidRPr="00463F8D">
        <w:rPr>
          <w:rFonts w:ascii="Times New Roman" w:eastAsia="Times New Roman" w:hAnsi="Times New Roman" w:cs="Times New Roman"/>
          <w:bCs/>
          <w:color w:val="auto"/>
          <w:sz w:val="32"/>
          <w:szCs w:val="32"/>
        </w:rPr>
        <w:t>пров</w:t>
      </w:r>
      <w:r w:rsidRPr="00463F8D">
        <w:rPr>
          <w:rFonts w:ascii="Times New Roman" w:eastAsia="Times New Roman" w:hAnsi="Times New Roman" w:cs="Times New Roman"/>
          <w:bCs/>
          <w:color w:val="auto"/>
          <w:sz w:val="32"/>
          <w:szCs w:val="32"/>
        </w:rPr>
        <w:t>одятся</w:t>
      </w:r>
      <w:r w:rsidR="002E215D" w:rsidRPr="00463F8D">
        <w:rPr>
          <w:rFonts w:ascii="Times New Roman" w:eastAsia="Times New Roman" w:hAnsi="Times New Roman" w:cs="Times New Roman"/>
          <w:bCs/>
          <w:color w:val="auto"/>
          <w:sz w:val="32"/>
          <w:szCs w:val="32"/>
        </w:rPr>
        <w:t xml:space="preserve"> проверки </w:t>
      </w:r>
      <w:r w:rsidR="000B60E2" w:rsidRPr="00463F8D">
        <w:rPr>
          <w:rFonts w:ascii="Times New Roman" w:eastAsia="Times New Roman" w:hAnsi="Times New Roman" w:cs="Times New Roman"/>
          <w:bCs/>
          <w:color w:val="auto"/>
          <w:sz w:val="32"/>
          <w:szCs w:val="32"/>
        </w:rPr>
        <w:t>объектов электроэнергетики, а также</w:t>
      </w:r>
      <w:r w:rsidR="0090456C" w:rsidRPr="00463F8D">
        <w:rPr>
          <w:rFonts w:ascii="Times New Roman" w:eastAsia="Times New Roman" w:hAnsi="Times New Roman" w:cs="Times New Roman"/>
          <w:bCs/>
          <w:color w:val="auto"/>
          <w:sz w:val="32"/>
          <w:szCs w:val="32"/>
        </w:rPr>
        <w:t xml:space="preserve"> </w:t>
      </w:r>
      <w:r w:rsidR="002E215D" w:rsidRPr="00463F8D">
        <w:rPr>
          <w:rFonts w:ascii="Times New Roman" w:eastAsia="Times New Roman" w:hAnsi="Times New Roman" w:cs="Times New Roman"/>
          <w:bCs/>
          <w:color w:val="auto"/>
          <w:sz w:val="32"/>
          <w:szCs w:val="32"/>
        </w:rPr>
        <w:t xml:space="preserve">теплоснабжающих </w:t>
      </w:r>
      <w:r w:rsidR="00301B6A" w:rsidRPr="00463F8D">
        <w:rPr>
          <w:rFonts w:ascii="Times New Roman" w:eastAsia="Times New Roman" w:hAnsi="Times New Roman" w:cs="Times New Roman"/>
          <w:bCs/>
          <w:color w:val="auto"/>
          <w:sz w:val="32"/>
          <w:szCs w:val="32"/>
        </w:rPr>
        <w:t>и теплосетевых организаций</w:t>
      </w:r>
      <w:r w:rsidR="002E215D" w:rsidRPr="00463F8D">
        <w:rPr>
          <w:rFonts w:ascii="Times New Roman" w:eastAsia="Times New Roman" w:hAnsi="Times New Roman" w:cs="Times New Roman"/>
          <w:bCs/>
          <w:color w:val="auto"/>
          <w:sz w:val="32"/>
          <w:szCs w:val="32"/>
        </w:rPr>
        <w:t xml:space="preserve">. </w:t>
      </w:r>
      <w:r w:rsidR="0074073E" w:rsidRPr="0074073E">
        <w:rPr>
          <w:rFonts w:ascii="Times New Roman" w:eastAsia="Times New Roman" w:hAnsi="Times New Roman" w:cs="Times New Roman"/>
          <w:bCs/>
          <w:color w:val="auto"/>
          <w:sz w:val="32"/>
          <w:szCs w:val="32"/>
        </w:rPr>
        <w:t>Инспекторским персоналом Центрального управления Ростехнадзора обследовано более 160 объектов электроэнергетики, более 600 отопительных и отопительно-производственных котельных.</w:t>
      </w:r>
    </w:p>
    <w:p w14:paraId="0AAF3149" w14:textId="63998CF9" w:rsidR="0074073E" w:rsidRDefault="0074073E" w:rsidP="0074073E">
      <w:pPr>
        <w:spacing w:line="360" w:lineRule="auto"/>
        <w:ind w:firstLine="709"/>
        <w:jc w:val="both"/>
        <w:rPr>
          <w:rFonts w:ascii="Times New Roman" w:eastAsia="Times New Roman" w:hAnsi="Times New Roman" w:cs="Times New Roman"/>
          <w:bCs/>
          <w:color w:val="auto"/>
          <w:sz w:val="32"/>
          <w:szCs w:val="32"/>
        </w:rPr>
      </w:pPr>
      <w:r w:rsidRPr="0074073E">
        <w:rPr>
          <w:rFonts w:ascii="Times New Roman" w:eastAsia="Times New Roman" w:hAnsi="Times New Roman" w:cs="Times New Roman"/>
          <w:bCs/>
          <w:color w:val="auto"/>
          <w:sz w:val="32"/>
          <w:szCs w:val="32"/>
        </w:rPr>
        <w:t xml:space="preserve">В ходе проведенных проверок за отчетный период было выявлено более 20 тысяч нарушений норм и правил безопасности, привлечены </w:t>
      </w:r>
      <w:r w:rsidRPr="0074073E">
        <w:rPr>
          <w:rFonts w:ascii="Times New Roman" w:eastAsia="Times New Roman" w:hAnsi="Times New Roman" w:cs="Times New Roman"/>
          <w:bCs/>
          <w:color w:val="auto"/>
          <w:sz w:val="32"/>
          <w:szCs w:val="32"/>
        </w:rPr>
        <w:br/>
        <w:t>к ответственности 342 физических и 195 юридических лиц.</w:t>
      </w:r>
    </w:p>
    <w:p w14:paraId="14C22B50" w14:textId="24E7AF05" w:rsidR="001861BD" w:rsidRPr="0074073E" w:rsidRDefault="001861BD" w:rsidP="0074073E">
      <w:pPr>
        <w:spacing w:line="360" w:lineRule="auto"/>
        <w:ind w:firstLine="709"/>
        <w:jc w:val="both"/>
        <w:rPr>
          <w:rFonts w:ascii="Times New Roman" w:eastAsia="Times New Roman" w:hAnsi="Times New Roman" w:cs="Times New Roman"/>
          <w:bCs/>
          <w:color w:val="auto"/>
          <w:sz w:val="32"/>
          <w:szCs w:val="32"/>
        </w:rPr>
      </w:pPr>
      <w:r w:rsidRPr="001861BD">
        <w:rPr>
          <w:rFonts w:ascii="Times New Roman" w:eastAsia="Times New Roman" w:hAnsi="Times New Roman" w:cs="Times New Roman"/>
          <w:bCs/>
          <w:noProof/>
          <w:color w:val="auto"/>
          <w:sz w:val="32"/>
          <w:szCs w:val="32"/>
        </w:rPr>
        <w:drawing>
          <wp:inline distT="0" distB="0" distL="0" distR="0" wp14:anchorId="67321DF8" wp14:editId="2B010EC4">
            <wp:extent cx="1767840" cy="995883"/>
            <wp:effectExtent l="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76664" cy="1000854"/>
                    </a:xfrm>
                    <a:prstGeom prst="rect">
                      <a:avLst/>
                    </a:prstGeom>
                  </pic:spPr>
                </pic:pic>
              </a:graphicData>
            </a:graphic>
          </wp:inline>
        </w:drawing>
      </w:r>
    </w:p>
    <w:p w14:paraId="677FE72D" w14:textId="6D56D57D" w:rsidR="002E215D" w:rsidRPr="00463F8D" w:rsidRDefault="002E215D" w:rsidP="007E0FCB">
      <w:pPr>
        <w:widowControl w:val="0"/>
        <w:spacing w:line="360" w:lineRule="auto"/>
        <w:ind w:firstLine="567"/>
        <w:jc w:val="both"/>
        <w:rPr>
          <w:rFonts w:ascii="Times New Roman" w:eastAsia="Times New Roman" w:hAnsi="Times New Roman" w:cs="Times New Roman"/>
          <w:bCs/>
          <w:color w:val="auto"/>
          <w:sz w:val="32"/>
          <w:szCs w:val="32"/>
        </w:rPr>
      </w:pPr>
      <w:r w:rsidRPr="00463F8D">
        <w:rPr>
          <w:rFonts w:ascii="Times New Roman" w:eastAsia="Times New Roman" w:hAnsi="Times New Roman" w:cs="Times New Roman"/>
          <w:bCs/>
          <w:color w:val="auto"/>
          <w:sz w:val="32"/>
          <w:szCs w:val="32"/>
        </w:rPr>
        <w:t xml:space="preserve">Отмечу, что </w:t>
      </w:r>
      <w:r w:rsidR="00BD46C4" w:rsidRPr="00463F8D">
        <w:rPr>
          <w:rFonts w:ascii="Times New Roman" w:eastAsia="Times New Roman" w:hAnsi="Times New Roman" w:cs="Times New Roman"/>
          <w:bCs/>
          <w:color w:val="auto"/>
          <w:sz w:val="32"/>
          <w:szCs w:val="32"/>
        </w:rPr>
        <w:t>в последние годы</w:t>
      </w:r>
      <w:r w:rsidR="000B60E2" w:rsidRPr="00463F8D">
        <w:rPr>
          <w:rFonts w:ascii="Times New Roman" w:eastAsia="Times New Roman" w:hAnsi="Times New Roman" w:cs="Times New Roman"/>
          <w:bCs/>
          <w:color w:val="auto"/>
          <w:sz w:val="32"/>
          <w:szCs w:val="32"/>
        </w:rPr>
        <w:t xml:space="preserve"> </w:t>
      </w:r>
      <w:r w:rsidRPr="00463F8D">
        <w:rPr>
          <w:rFonts w:ascii="Times New Roman" w:eastAsia="Times New Roman" w:hAnsi="Times New Roman" w:cs="Times New Roman"/>
          <w:bCs/>
          <w:color w:val="auto"/>
          <w:sz w:val="32"/>
          <w:szCs w:val="32"/>
        </w:rPr>
        <w:t xml:space="preserve">существенно укрепилось </w:t>
      </w:r>
      <w:r w:rsidRPr="00463F8D">
        <w:rPr>
          <w:rFonts w:ascii="Times New Roman" w:eastAsia="Times New Roman" w:hAnsi="Times New Roman" w:cs="Times New Roman"/>
          <w:b/>
          <w:bCs/>
          <w:color w:val="auto"/>
          <w:sz w:val="32"/>
          <w:szCs w:val="32"/>
        </w:rPr>
        <w:t xml:space="preserve">взаимодействие </w:t>
      </w:r>
      <w:r w:rsidRPr="00463F8D">
        <w:rPr>
          <w:rFonts w:ascii="Times New Roman" w:eastAsia="Times New Roman" w:hAnsi="Times New Roman" w:cs="Times New Roman"/>
          <w:bCs/>
          <w:color w:val="auto"/>
          <w:sz w:val="32"/>
          <w:szCs w:val="32"/>
        </w:rPr>
        <w:t>Центрального управления Ростехнадзора</w:t>
      </w:r>
      <w:r w:rsidRPr="00463F8D">
        <w:rPr>
          <w:rFonts w:ascii="Times New Roman" w:eastAsia="Times New Roman" w:hAnsi="Times New Roman" w:cs="Times New Roman"/>
          <w:b/>
          <w:bCs/>
          <w:color w:val="auto"/>
          <w:sz w:val="32"/>
          <w:szCs w:val="32"/>
        </w:rPr>
        <w:t xml:space="preserve"> с органами</w:t>
      </w:r>
      <w:r w:rsidRPr="00463F8D">
        <w:rPr>
          <w:rFonts w:ascii="Times New Roman" w:eastAsia="Times New Roman" w:hAnsi="Times New Roman" w:cs="Times New Roman"/>
          <w:bCs/>
          <w:color w:val="auto"/>
          <w:sz w:val="32"/>
          <w:szCs w:val="32"/>
        </w:rPr>
        <w:t xml:space="preserve"> исполнительной власти по вопросам подготовки и прохождения осенне-зимнего периода. </w:t>
      </w:r>
      <w:proofErr w:type="gramStart"/>
      <w:r w:rsidRPr="00463F8D">
        <w:rPr>
          <w:rFonts w:ascii="Times New Roman" w:eastAsia="Times New Roman" w:hAnsi="Times New Roman" w:cs="Times New Roman"/>
          <w:bCs/>
          <w:color w:val="auto"/>
          <w:sz w:val="32"/>
          <w:szCs w:val="32"/>
        </w:rPr>
        <w:t xml:space="preserve">В частности, в </w:t>
      </w:r>
      <w:r w:rsidR="00463F8D">
        <w:rPr>
          <w:rFonts w:ascii="Times New Roman" w:eastAsia="Times New Roman" w:hAnsi="Times New Roman" w:cs="Times New Roman"/>
          <w:bCs/>
          <w:color w:val="auto"/>
          <w:sz w:val="32"/>
          <w:szCs w:val="32"/>
        </w:rPr>
        <w:t>Иванов</w:t>
      </w:r>
      <w:r w:rsidR="004401A8" w:rsidRPr="00463F8D">
        <w:rPr>
          <w:rFonts w:ascii="Times New Roman" w:eastAsia="Times New Roman" w:hAnsi="Times New Roman" w:cs="Times New Roman"/>
          <w:bCs/>
          <w:color w:val="auto"/>
          <w:sz w:val="32"/>
          <w:szCs w:val="32"/>
        </w:rPr>
        <w:t>с</w:t>
      </w:r>
      <w:r w:rsidR="00FB503A" w:rsidRPr="00463F8D">
        <w:rPr>
          <w:rFonts w:ascii="Times New Roman" w:eastAsia="Times New Roman" w:hAnsi="Times New Roman" w:cs="Times New Roman"/>
          <w:bCs/>
          <w:color w:val="auto"/>
          <w:sz w:val="32"/>
          <w:szCs w:val="32"/>
        </w:rPr>
        <w:t>кой</w:t>
      </w:r>
      <w:r w:rsidRPr="00463F8D">
        <w:rPr>
          <w:rFonts w:ascii="Times New Roman" w:eastAsia="Times New Roman" w:hAnsi="Times New Roman" w:cs="Times New Roman"/>
          <w:bCs/>
          <w:color w:val="auto"/>
          <w:sz w:val="32"/>
          <w:szCs w:val="32"/>
        </w:rPr>
        <w:t xml:space="preserve"> област</w:t>
      </w:r>
      <w:r w:rsidR="006B02D9" w:rsidRPr="00463F8D">
        <w:rPr>
          <w:rFonts w:ascii="Times New Roman" w:eastAsia="Times New Roman" w:hAnsi="Times New Roman" w:cs="Times New Roman"/>
          <w:bCs/>
          <w:color w:val="auto"/>
          <w:sz w:val="32"/>
          <w:szCs w:val="32"/>
        </w:rPr>
        <w:t>и</w:t>
      </w:r>
      <w:r w:rsidRPr="00463F8D">
        <w:rPr>
          <w:rFonts w:ascii="Times New Roman" w:eastAsia="Times New Roman" w:hAnsi="Times New Roman" w:cs="Times New Roman"/>
          <w:bCs/>
          <w:color w:val="auto"/>
          <w:sz w:val="32"/>
          <w:szCs w:val="32"/>
        </w:rPr>
        <w:t xml:space="preserve"> в целях осуществления Концепции открытости федеральных органов исполнительной власти,  обеспечения прозрачности действий, </w:t>
      </w:r>
      <w:r w:rsidR="006B02D9" w:rsidRPr="00463F8D">
        <w:rPr>
          <w:rFonts w:ascii="Times New Roman" w:eastAsia="Times New Roman" w:hAnsi="Times New Roman" w:cs="Times New Roman"/>
          <w:bCs/>
          <w:color w:val="auto"/>
          <w:sz w:val="32"/>
          <w:szCs w:val="32"/>
        </w:rPr>
        <w:t xml:space="preserve">была </w:t>
      </w:r>
      <w:r w:rsidRPr="00463F8D">
        <w:rPr>
          <w:rFonts w:ascii="Times New Roman" w:eastAsia="Times New Roman" w:hAnsi="Times New Roman" w:cs="Times New Roman"/>
          <w:bCs/>
          <w:color w:val="auto"/>
          <w:sz w:val="32"/>
          <w:szCs w:val="32"/>
        </w:rPr>
        <w:t xml:space="preserve">организована </w:t>
      </w:r>
      <w:r w:rsidRPr="00463F8D">
        <w:rPr>
          <w:rFonts w:ascii="Times New Roman" w:eastAsia="Times New Roman" w:hAnsi="Times New Roman" w:cs="Times New Roman"/>
          <w:b/>
          <w:bCs/>
          <w:color w:val="auto"/>
          <w:sz w:val="32"/>
          <w:szCs w:val="32"/>
        </w:rPr>
        <w:t>очная</w:t>
      </w:r>
      <w:r w:rsidRPr="00463F8D">
        <w:rPr>
          <w:rFonts w:ascii="Times New Roman" w:eastAsia="Times New Roman" w:hAnsi="Times New Roman" w:cs="Times New Roman"/>
          <w:bCs/>
          <w:color w:val="auto"/>
          <w:sz w:val="32"/>
          <w:szCs w:val="32"/>
        </w:rPr>
        <w:t xml:space="preserve"> работа </w:t>
      </w:r>
      <w:r w:rsidRPr="00463F8D">
        <w:rPr>
          <w:rFonts w:ascii="Times New Roman" w:eastAsia="Times New Roman" w:hAnsi="Times New Roman" w:cs="Times New Roman"/>
          <w:b/>
          <w:bCs/>
          <w:color w:val="auto"/>
          <w:sz w:val="32"/>
          <w:szCs w:val="32"/>
        </w:rPr>
        <w:t xml:space="preserve">Комиссии по оценке готовности к отопительному периоду муниципальных образований, </w:t>
      </w:r>
      <w:r w:rsidRPr="00463F8D">
        <w:rPr>
          <w:rFonts w:ascii="Times New Roman" w:eastAsia="Times New Roman" w:hAnsi="Times New Roman" w:cs="Times New Roman"/>
          <w:bCs/>
          <w:color w:val="auto"/>
          <w:sz w:val="32"/>
          <w:szCs w:val="32"/>
        </w:rPr>
        <w:t>на которой</w:t>
      </w:r>
      <w:r w:rsidRPr="00463F8D">
        <w:rPr>
          <w:rFonts w:ascii="Times New Roman" w:eastAsia="Times New Roman" w:hAnsi="Times New Roman" w:cs="Times New Roman"/>
          <w:b/>
          <w:bCs/>
          <w:color w:val="auto"/>
          <w:sz w:val="32"/>
          <w:szCs w:val="32"/>
        </w:rPr>
        <w:t xml:space="preserve"> </w:t>
      </w:r>
      <w:r w:rsidRPr="00463F8D">
        <w:rPr>
          <w:rFonts w:ascii="Times New Roman" w:eastAsia="Times New Roman" w:hAnsi="Times New Roman" w:cs="Times New Roman"/>
          <w:bCs/>
          <w:color w:val="auto"/>
          <w:sz w:val="32"/>
          <w:szCs w:val="32"/>
        </w:rPr>
        <w:t xml:space="preserve">заместитель руководителя, начальник профильного отдела и </w:t>
      </w:r>
      <w:r w:rsidRPr="00463F8D">
        <w:rPr>
          <w:rFonts w:ascii="Times New Roman" w:eastAsia="Times New Roman" w:hAnsi="Times New Roman" w:cs="Times New Roman"/>
          <w:bCs/>
          <w:color w:val="auto"/>
          <w:sz w:val="32"/>
          <w:szCs w:val="32"/>
        </w:rPr>
        <w:lastRenderedPageBreak/>
        <w:t xml:space="preserve">государственные инспектора совместно с </w:t>
      </w:r>
      <w:r w:rsidR="004401A8" w:rsidRPr="00463F8D">
        <w:rPr>
          <w:rFonts w:ascii="Times New Roman" w:eastAsia="Times New Roman" w:hAnsi="Times New Roman" w:cs="Times New Roman"/>
          <w:bCs/>
          <w:color w:val="auto"/>
          <w:sz w:val="32"/>
          <w:szCs w:val="32"/>
        </w:rPr>
        <w:t>представителями</w:t>
      </w:r>
      <w:r w:rsidR="00BB71A4" w:rsidRPr="00463F8D">
        <w:rPr>
          <w:rFonts w:ascii="Times New Roman" w:eastAsia="Times New Roman" w:hAnsi="Times New Roman" w:cs="Times New Roman"/>
          <w:bCs/>
          <w:color w:val="auto"/>
          <w:sz w:val="32"/>
          <w:szCs w:val="32"/>
        </w:rPr>
        <w:t xml:space="preserve"> </w:t>
      </w:r>
      <w:r w:rsidR="006655A1">
        <w:rPr>
          <w:rFonts w:ascii="Times New Roman" w:eastAsia="Times New Roman" w:hAnsi="Times New Roman" w:cs="Times New Roman"/>
          <w:bCs/>
          <w:color w:val="auto"/>
          <w:sz w:val="32"/>
          <w:szCs w:val="32"/>
        </w:rPr>
        <w:t>Министерства энергетики Москов</w:t>
      </w:r>
      <w:r w:rsidR="004401A8" w:rsidRPr="00463F8D">
        <w:rPr>
          <w:rFonts w:ascii="Times New Roman" w:eastAsia="Times New Roman" w:hAnsi="Times New Roman" w:cs="Times New Roman"/>
          <w:bCs/>
          <w:color w:val="auto"/>
          <w:sz w:val="32"/>
          <w:szCs w:val="32"/>
        </w:rPr>
        <w:t xml:space="preserve">ской </w:t>
      </w:r>
      <w:r w:rsidR="00BB71A4" w:rsidRPr="00463F8D">
        <w:rPr>
          <w:rFonts w:ascii="Times New Roman" w:eastAsia="Times New Roman" w:hAnsi="Times New Roman" w:cs="Times New Roman"/>
          <w:bCs/>
          <w:color w:val="auto"/>
          <w:sz w:val="32"/>
          <w:szCs w:val="32"/>
        </w:rPr>
        <w:t>области</w:t>
      </w:r>
      <w:r w:rsidRPr="00463F8D">
        <w:rPr>
          <w:rFonts w:ascii="Times New Roman" w:eastAsia="Times New Roman" w:hAnsi="Times New Roman" w:cs="Times New Roman"/>
          <w:bCs/>
          <w:color w:val="auto"/>
          <w:sz w:val="32"/>
          <w:szCs w:val="32"/>
        </w:rPr>
        <w:t xml:space="preserve"> объективно, в конструктивном диалоге давали оценку их готовности, оперативно  снимали  спорные вопросы, а</w:t>
      </w:r>
      <w:proofErr w:type="gramEnd"/>
      <w:r w:rsidRPr="00463F8D">
        <w:rPr>
          <w:rFonts w:ascii="Times New Roman" w:eastAsia="Times New Roman" w:hAnsi="Times New Roman" w:cs="Times New Roman"/>
          <w:bCs/>
          <w:color w:val="auto"/>
          <w:sz w:val="32"/>
          <w:szCs w:val="32"/>
        </w:rPr>
        <w:t xml:space="preserve"> также принимали решение о готовности/не готовности муниципального образования.</w:t>
      </w:r>
    </w:p>
    <w:p w14:paraId="30D48DE7" w14:textId="2FF84C72" w:rsidR="00614572" w:rsidRPr="00F36C88" w:rsidRDefault="00614572" w:rsidP="00614572">
      <w:pPr>
        <w:widowControl w:val="0"/>
        <w:spacing w:line="360" w:lineRule="auto"/>
        <w:ind w:firstLine="567"/>
        <w:jc w:val="center"/>
        <w:rPr>
          <w:rFonts w:ascii="Times New Roman" w:eastAsia="Times New Roman" w:hAnsi="Times New Roman" w:cs="Times New Roman"/>
          <w:bCs/>
          <w:color w:val="FF0000"/>
          <w:sz w:val="32"/>
          <w:szCs w:val="32"/>
        </w:rPr>
      </w:pPr>
    </w:p>
    <w:p w14:paraId="6554A79D" w14:textId="262C39AB" w:rsidR="00211F72" w:rsidRDefault="00B33333" w:rsidP="00211F72">
      <w:pPr>
        <w:widowControl w:val="0"/>
        <w:spacing w:line="360" w:lineRule="auto"/>
        <w:ind w:firstLine="567"/>
        <w:jc w:val="both"/>
        <w:rPr>
          <w:rFonts w:ascii="Times New Roman" w:eastAsia="Times New Roman" w:hAnsi="Times New Roman" w:cs="Times New Roman"/>
          <w:bCs/>
          <w:color w:val="auto"/>
          <w:sz w:val="32"/>
          <w:szCs w:val="32"/>
        </w:rPr>
      </w:pPr>
      <w:r w:rsidRPr="00385FE5">
        <w:rPr>
          <w:rFonts w:ascii="Times New Roman" w:eastAsia="Times New Roman" w:hAnsi="Times New Roman" w:cs="Times New Roman"/>
          <w:bCs/>
          <w:color w:val="auto"/>
          <w:sz w:val="32"/>
          <w:szCs w:val="32"/>
        </w:rPr>
        <w:t xml:space="preserve">По итогам работы </w:t>
      </w:r>
      <w:r>
        <w:rPr>
          <w:rFonts w:ascii="Times New Roman" w:eastAsia="Times New Roman" w:hAnsi="Times New Roman" w:cs="Times New Roman"/>
          <w:bCs/>
          <w:color w:val="auto"/>
          <w:sz w:val="32"/>
          <w:szCs w:val="32"/>
        </w:rPr>
        <w:t>в 201</w:t>
      </w:r>
      <w:r w:rsidR="00667D7A">
        <w:rPr>
          <w:rFonts w:ascii="Times New Roman" w:eastAsia="Times New Roman" w:hAnsi="Times New Roman" w:cs="Times New Roman"/>
          <w:bCs/>
          <w:color w:val="auto"/>
          <w:sz w:val="32"/>
          <w:szCs w:val="32"/>
        </w:rPr>
        <w:t>9</w:t>
      </w:r>
      <w:r>
        <w:rPr>
          <w:rFonts w:ascii="Times New Roman" w:eastAsia="Times New Roman" w:hAnsi="Times New Roman" w:cs="Times New Roman"/>
          <w:bCs/>
          <w:color w:val="auto"/>
          <w:sz w:val="32"/>
          <w:szCs w:val="32"/>
        </w:rPr>
        <w:t xml:space="preserve"> году </w:t>
      </w:r>
      <w:r w:rsidRPr="00385FE5">
        <w:rPr>
          <w:rFonts w:ascii="Times New Roman" w:eastAsia="Times New Roman" w:hAnsi="Times New Roman" w:cs="Times New Roman"/>
          <w:bCs/>
          <w:color w:val="auto"/>
          <w:sz w:val="32"/>
          <w:szCs w:val="32"/>
        </w:rPr>
        <w:t xml:space="preserve">из </w:t>
      </w:r>
      <w:r w:rsidR="00256E9B">
        <w:rPr>
          <w:rFonts w:ascii="Times New Roman" w:eastAsia="Times New Roman" w:hAnsi="Times New Roman" w:cs="Times New Roman"/>
          <w:bCs/>
          <w:color w:val="auto"/>
          <w:sz w:val="32"/>
          <w:szCs w:val="32"/>
        </w:rPr>
        <w:t>75</w:t>
      </w:r>
      <w:r w:rsidRPr="00385FE5">
        <w:rPr>
          <w:rFonts w:ascii="Times New Roman" w:eastAsia="Times New Roman" w:hAnsi="Times New Roman" w:cs="Times New Roman"/>
          <w:bCs/>
          <w:color w:val="auto"/>
          <w:sz w:val="32"/>
          <w:szCs w:val="32"/>
        </w:rPr>
        <w:t xml:space="preserve"> муниципальных образований </w:t>
      </w:r>
      <w:r w:rsidR="00256E9B">
        <w:rPr>
          <w:rFonts w:ascii="Times New Roman" w:eastAsia="Times New Roman" w:hAnsi="Times New Roman" w:cs="Times New Roman"/>
          <w:bCs/>
          <w:color w:val="auto"/>
          <w:sz w:val="32"/>
          <w:szCs w:val="32"/>
        </w:rPr>
        <w:t>Моск</w:t>
      </w:r>
      <w:r>
        <w:rPr>
          <w:rFonts w:ascii="Times New Roman" w:eastAsia="Times New Roman" w:hAnsi="Times New Roman" w:cs="Times New Roman"/>
          <w:bCs/>
          <w:color w:val="auto"/>
          <w:sz w:val="32"/>
          <w:szCs w:val="32"/>
        </w:rPr>
        <w:t>ов</w:t>
      </w:r>
      <w:r w:rsidRPr="00385FE5">
        <w:rPr>
          <w:rFonts w:ascii="Times New Roman" w:eastAsia="Times New Roman" w:hAnsi="Times New Roman" w:cs="Times New Roman"/>
          <w:bCs/>
          <w:color w:val="auto"/>
          <w:sz w:val="32"/>
          <w:szCs w:val="32"/>
        </w:rPr>
        <w:t xml:space="preserve">ской области  получили паспорта готовности к отопительному периоду </w:t>
      </w:r>
      <w:r w:rsidR="00256E9B">
        <w:rPr>
          <w:rFonts w:ascii="Times New Roman" w:eastAsia="Times New Roman" w:hAnsi="Times New Roman" w:cs="Times New Roman"/>
          <w:bCs/>
          <w:color w:val="auto"/>
          <w:sz w:val="32"/>
          <w:szCs w:val="32"/>
        </w:rPr>
        <w:t>63</w:t>
      </w:r>
      <w:r w:rsidRPr="00385FE5">
        <w:rPr>
          <w:rFonts w:ascii="Times New Roman" w:eastAsia="Times New Roman" w:hAnsi="Times New Roman" w:cs="Times New Roman"/>
          <w:bCs/>
          <w:color w:val="auto"/>
          <w:sz w:val="32"/>
          <w:szCs w:val="32"/>
        </w:rPr>
        <w:t xml:space="preserve">, что составляет </w:t>
      </w:r>
      <w:r w:rsidR="00256E9B">
        <w:rPr>
          <w:rFonts w:ascii="Times New Roman" w:eastAsia="Times New Roman" w:hAnsi="Times New Roman" w:cs="Times New Roman"/>
          <w:bCs/>
          <w:color w:val="auto"/>
          <w:sz w:val="32"/>
          <w:szCs w:val="32"/>
        </w:rPr>
        <w:t xml:space="preserve">74 </w:t>
      </w:r>
      <w:r w:rsidRPr="00385FE5">
        <w:rPr>
          <w:rFonts w:ascii="Times New Roman" w:eastAsia="Times New Roman" w:hAnsi="Times New Roman" w:cs="Times New Roman"/>
          <w:bCs/>
          <w:color w:val="auto"/>
          <w:sz w:val="32"/>
          <w:szCs w:val="32"/>
        </w:rPr>
        <w:t>%.</w:t>
      </w:r>
    </w:p>
    <w:p w14:paraId="09021889" w14:textId="77777777" w:rsidR="000845B4" w:rsidRDefault="000845B4" w:rsidP="00BB71A4">
      <w:pPr>
        <w:widowControl w:val="0"/>
        <w:spacing w:line="360" w:lineRule="auto"/>
        <w:ind w:firstLine="567"/>
        <w:jc w:val="both"/>
        <w:rPr>
          <w:rFonts w:ascii="Times New Roman" w:eastAsia="Times New Roman" w:hAnsi="Times New Roman" w:cs="Times New Roman"/>
          <w:bCs/>
          <w:color w:val="auto"/>
          <w:sz w:val="32"/>
          <w:szCs w:val="32"/>
        </w:rPr>
      </w:pPr>
      <w:r w:rsidRPr="00B33333">
        <w:rPr>
          <w:rFonts w:ascii="Times New Roman" w:eastAsia="Times New Roman" w:hAnsi="Times New Roman" w:cs="Times New Roman"/>
          <w:bCs/>
          <w:color w:val="auto"/>
          <w:sz w:val="32"/>
          <w:szCs w:val="32"/>
        </w:rPr>
        <w:t>К основным причинам неготовности муниципальных образований можно отнести нарушение порядка проведения оценки готовности теплоснабжающих и теплосетевых организаций внутри муниципального образования.</w:t>
      </w:r>
    </w:p>
    <w:p w14:paraId="307406BA" w14:textId="77777777" w:rsidR="008B4450" w:rsidRPr="00F1493D" w:rsidRDefault="008B4450" w:rsidP="008B4450">
      <w:pPr>
        <w:widowControl w:val="0"/>
        <w:spacing w:line="360" w:lineRule="auto"/>
        <w:ind w:firstLine="567"/>
        <w:jc w:val="both"/>
        <w:rPr>
          <w:rFonts w:ascii="Times New Roman" w:eastAsia="Times New Roman" w:hAnsi="Times New Roman" w:cs="Times New Roman"/>
          <w:bCs/>
          <w:color w:val="auto"/>
          <w:sz w:val="32"/>
          <w:szCs w:val="32"/>
        </w:rPr>
      </w:pPr>
      <w:r w:rsidRPr="00F1493D">
        <w:rPr>
          <w:rFonts w:ascii="Times New Roman" w:eastAsia="Times New Roman" w:hAnsi="Times New Roman" w:cs="Times New Roman"/>
          <w:bCs/>
          <w:color w:val="auto"/>
          <w:sz w:val="32"/>
          <w:szCs w:val="32"/>
        </w:rPr>
        <w:t>В свою очередь неготовность теплосетевых и теплоснабжающих организаций связана:</w:t>
      </w:r>
    </w:p>
    <w:p w14:paraId="6E32E7EE" w14:textId="77777777" w:rsidR="008B4450" w:rsidRPr="00F1493D" w:rsidRDefault="008B4450" w:rsidP="008B4450">
      <w:pPr>
        <w:widowControl w:val="0"/>
        <w:spacing w:line="360" w:lineRule="auto"/>
        <w:ind w:firstLine="567"/>
        <w:jc w:val="both"/>
        <w:rPr>
          <w:rFonts w:ascii="Times New Roman" w:eastAsia="Times New Roman" w:hAnsi="Times New Roman" w:cs="Times New Roman"/>
          <w:bCs/>
          <w:color w:val="auto"/>
          <w:sz w:val="32"/>
          <w:szCs w:val="32"/>
        </w:rPr>
      </w:pPr>
      <w:r w:rsidRPr="00F1493D">
        <w:rPr>
          <w:rFonts w:ascii="Times New Roman" w:eastAsia="Times New Roman" w:hAnsi="Times New Roman" w:cs="Times New Roman"/>
          <w:bCs/>
          <w:color w:val="auto"/>
          <w:sz w:val="32"/>
          <w:szCs w:val="32"/>
        </w:rPr>
        <w:t>С несвоевременным проведением работ по диагностированию и ремонту;</w:t>
      </w:r>
    </w:p>
    <w:p w14:paraId="31F897EA" w14:textId="77777777" w:rsidR="008B4450" w:rsidRPr="00F1493D" w:rsidRDefault="008B4450" w:rsidP="008B4450">
      <w:pPr>
        <w:widowControl w:val="0"/>
        <w:spacing w:line="360" w:lineRule="auto"/>
        <w:ind w:firstLine="567"/>
        <w:jc w:val="both"/>
        <w:rPr>
          <w:rFonts w:ascii="Times New Roman" w:eastAsia="Times New Roman" w:hAnsi="Times New Roman" w:cs="Times New Roman"/>
          <w:bCs/>
          <w:color w:val="auto"/>
          <w:sz w:val="32"/>
          <w:szCs w:val="32"/>
        </w:rPr>
      </w:pPr>
      <w:r w:rsidRPr="00F1493D">
        <w:rPr>
          <w:rFonts w:ascii="Times New Roman" w:eastAsia="Times New Roman" w:hAnsi="Times New Roman" w:cs="Times New Roman"/>
          <w:bCs/>
          <w:color w:val="auto"/>
          <w:sz w:val="32"/>
          <w:szCs w:val="32"/>
        </w:rPr>
        <w:t>С отсутствием продления срока эксплуатации теплоэнергетического оборудования;</w:t>
      </w:r>
    </w:p>
    <w:p w14:paraId="28E8A8A0" w14:textId="77777777" w:rsidR="008B4450" w:rsidRPr="00F1493D" w:rsidRDefault="008B4450" w:rsidP="008B4450">
      <w:pPr>
        <w:widowControl w:val="0"/>
        <w:spacing w:line="360" w:lineRule="auto"/>
        <w:ind w:firstLine="567"/>
        <w:jc w:val="both"/>
        <w:rPr>
          <w:rFonts w:ascii="Times New Roman" w:eastAsia="Times New Roman" w:hAnsi="Times New Roman" w:cs="Times New Roman"/>
          <w:bCs/>
          <w:color w:val="auto"/>
          <w:sz w:val="32"/>
          <w:szCs w:val="32"/>
        </w:rPr>
      </w:pPr>
      <w:r w:rsidRPr="00F1493D">
        <w:rPr>
          <w:rFonts w:ascii="Times New Roman" w:eastAsia="Times New Roman" w:hAnsi="Times New Roman" w:cs="Times New Roman"/>
          <w:bCs/>
          <w:color w:val="auto"/>
          <w:sz w:val="32"/>
          <w:szCs w:val="32"/>
        </w:rPr>
        <w:t>С отсутствием режимно-наладочных испытаний, а также с отсутствием нормативных запасов резервного топлива в котельных.</w:t>
      </w:r>
    </w:p>
    <w:p w14:paraId="7CA1E7AC" w14:textId="77777777" w:rsidR="00204243" w:rsidRPr="00E45252" w:rsidRDefault="00837547" w:rsidP="007E0FCB">
      <w:pPr>
        <w:widowControl w:val="0"/>
        <w:spacing w:line="360" w:lineRule="auto"/>
        <w:ind w:firstLine="567"/>
        <w:jc w:val="both"/>
        <w:rPr>
          <w:rFonts w:ascii="Times New Roman" w:eastAsia="Times New Roman" w:hAnsi="Times New Roman" w:cs="Times New Roman"/>
          <w:bCs/>
          <w:color w:val="auto"/>
          <w:sz w:val="32"/>
          <w:szCs w:val="32"/>
        </w:rPr>
      </w:pPr>
      <w:r w:rsidRPr="00E45252">
        <w:rPr>
          <w:rFonts w:ascii="Times New Roman" w:eastAsia="Times New Roman" w:hAnsi="Times New Roman" w:cs="Times New Roman"/>
          <w:bCs/>
          <w:color w:val="auto"/>
          <w:sz w:val="32"/>
          <w:szCs w:val="32"/>
        </w:rPr>
        <w:t>Отдельно остановлюсь на вопросе согласовани</w:t>
      </w:r>
      <w:r w:rsidR="00966BD5" w:rsidRPr="00E45252">
        <w:rPr>
          <w:rFonts w:ascii="Times New Roman" w:eastAsia="Times New Roman" w:hAnsi="Times New Roman" w:cs="Times New Roman"/>
          <w:bCs/>
          <w:color w:val="auto"/>
          <w:sz w:val="32"/>
          <w:szCs w:val="32"/>
        </w:rPr>
        <w:t>я</w:t>
      </w:r>
      <w:r w:rsidRPr="00E45252">
        <w:rPr>
          <w:rFonts w:ascii="Times New Roman" w:eastAsia="Times New Roman" w:hAnsi="Times New Roman" w:cs="Times New Roman"/>
          <w:bCs/>
          <w:color w:val="auto"/>
          <w:sz w:val="32"/>
          <w:szCs w:val="32"/>
        </w:rPr>
        <w:t xml:space="preserve"> </w:t>
      </w:r>
      <w:r w:rsidR="000F4AA1" w:rsidRPr="00E45252">
        <w:rPr>
          <w:rFonts w:ascii="Times New Roman" w:eastAsia="Times New Roman" w:hAnsi="Times New Roman" w:cs="Times New Roman"/>
          <w:bCs/>
          <w:color w:val="auto"/>
          <w:sz w:val="32"/>
          <w:szCs w:val="32"/>
        </w:rPr>
        <w:t xml:space="preserve">до 2022 года </w:t>
      </w:r>
      <w:r w:rsidRPr="00E45252">
        <w:rPr>
          <w:rFonts w:ascii="Times New Roman" w:eastAsia="Times New Roman" w:hAnsi="Times New Roman" w:cs="Times New Roman"/>
          <w:bCs/>
          <w:color w:val="auto"/>
          <w:sz w:val="32"/>
          <w:szCs w:val="32"/>
        </w:rPr>
        <w:t xml:space="preserve">охранных зон объектов электросетевого хозяйства. </w:t>
      </w:r>
    </w:p>
    <w:p w14:paraId="6A41A792" w14:textId="26671F0D" w:rsidR="00837547" w:rsidRPr="00E45252" w:rsidRDefault="00837547" w:rsidP="00837547">
      <w:pPr>
        <w:widowControl w:val="0"/>
        <w:spacing w:line="360" w:lineRule="auto"/>
        <w:ind w:firstLine="567"/>
        <w:jc w:val="both"/>
        <w:rPr>
          <w:rFonts w:ascii="Times New Roman" w:eastAsia="Times New Roman" w:hAnsi="Times New Roman" w:cs="Times New Roman"/>
          <w:bCs/>
          <w:color w:val="auto"/>
          <w:sz w:val="32"/>
          <w:szCs w:val="32"/>
        </w:rPr>
      </w:pPr>
      <w:r w:rsidRPr="00E45252">
        <w:rPr>
          <w:rFonts w:ascii="Times New Roman" w:eastAsia="Times New Roman" w:hAnsi="Times New Roman" w:cs="Times New Roman"/>
          <w:bCs/>
          <w:color w:val="auto"/>
          <w:sz w:val="32"/>
          <w:szCs w:val="32"/>
        </w:rPr>
        <w:t xml:space="preserve">Анализ работы по данному направлению показал, что если установление охранных зон объектов </w:t>
      </w:r>
      <w:r w:rsidRPr="00E45252">
        <w:rPr>
          <w:rFonts w:ascii="Times New Roman" w:eastAsia="Times New Roman" w:hAnsi="Times New Roman" w:cs="Times New Roman"/>
          <w:b/>
          <w:bCs/>
          <w:color w:val="auto"/>
          <w:sz w:val="32"/>
          <w:szCs w:val="32"/>
        </w:rPr>
        <w:t>по производству электрической энергии</w:t>
      </w:r>
      <w:r w:rsidRPr="00E45252">
        <w:rPr>
          <w:rFonts w:ascii="Times New Roman" w:eastAsia="Times New Roman" w:hAnsi="Times New Roman" w:cs="Times New Roman"/>
          <w:bCs/>
          <w:color w:val="auto"/>
          <w:sz w:val="32"/>
          <w:szCs w:val="32"/>
        </w:rPr>
        <w:t xml:space="preserve"> завершено в полном объеме, то работа </w:t>
      </w:r>
      <w:r w:rsidRPr="00E45252">
        <w:rPr>
          <w:rFonts w:ascii="Times New Roman" w:eastAsia="Times New Roman" w:hAnsi="Times New Roman" w:cs="Times New Roman"/>
          <w:b/>
          <w:bCs/>
          <w:color w:val="auto"/>
          <w:sz w:val="32"/>
          <w:szCs w:val="32"/>
        </w:rPr>
        <w:t>по согласованию охранных зон ЛЭП</w:t>
      </w:r>
      <w:r w:rsidRPr="00E45252">
        <w:rPr>
          <w:rFonts w:ascii="Times New Roman" w:eastAsia="Times New Roman" w:hAnsi="Times New Roman" w:cs="Times New Roman"/>
          <w:bCs/>
          <w:color w:val="auto"/>
          <w:sz w:val="32"/>
          <w:szCs w:val="32"/>
        </w:rPr>
        <w:t xml:space="preserve"> выполнена на </w:t>
      </w:r>
      <w:r w:rsidR="00B04E77" w:rsidRPr="00E45252">
        <w:rPr>
          <w:rFonts w:ascii="Times New Roman" w:eastAsia="Times New Roman" w:hAnsi="Times New Roman" w:cs="Times New Roman"/>
          <w:b/>
          <w:bCs/>
          <w:color w:val="auto"/>
          <w:sz w:val="32"/>
          <w:szCs w:val="32"/>
        </w:rPr>
        <w:t>3</w:t>
      </w:r>
      <w:r w:rsidR="008A5CD0">
        <w:rPr>
          <w:rFonts w:ascii="Times New Roman" w:eastAsia="Times New Roman" w:hAnsi="Times New Roman" w:cs="Times New Roman"/>
          <w:b/>
          <w:bCs/>
          <w:color w:val="auto"/>
          <w:sz w:val="32"/>
          <w:szCs w:val="32"/>
        </w:rPr>
        <w:t>6</w:t>
      </w:r>
      <w:r w:rsidRPr="00E45252">
        <w:rPr>
          <w:rFonts w:ascii="Times New Roman" w:eastAsia="Times New Roman" w:hAnsi="Times New Roman" w:cs="Times New Roman"/>
          <w:b/>
          <w:bCs/>
          <w:color w:val="auto"/>
          <w:sz w:val="32"/>
          <w:szCs w:val="32"/>
        </w:rPr>
        <w:t>%</w:t>
      </w:r>
      <w:r w:rsidRPr="00E45252">
        <w:rPr>
          <w:rFonts w:ascii="Times New Roman" w:eastAsia="Times New Roman" w:hAnsi="Times New Roman" w:cs="Times New Roman"/>
          <w:bCs/>
          <w:color w:val="auto"/>
          <w:sz w:val="32"/>
          <w:szCs w:val="32"/>
        </w:rPr>
        <w:t xml:space="preserve">. </w:t>
      </w:r>
    </w:p>
    <w:p w14:paraId="73C67011" w14:textId="77777777" w:rsidR="000F4AA1" w:rsidRPr="00E45252" w:rsidRDefault="000F4AA1" w:rsidP="000F4AA1">
      <w:pPr>
        <w:widowControl w:val="0"/>
        <w:spacing w:line="360" w:lineRule="auto"/>
        <w:ind w:firstLine="567"/>
        <w:jc w:val="both"/>
        <w:rPr>
          <w:rFonts w:ascii="Times New Roman" w:eastAsia="Times New Roman" w:hAnsi="Times New Roman" w:cs="Times New Roman"/>
          <w:bCs/>
          <w:color w:val="auto"/>
          <w:sz w:val="32"/>
          <w:szCs w:val="32"/>
        </w:rPr>
      </w:pPr>
      <w:r w:rsidRPr="00E45252">
        <w:rPr>
          <w:rFonts w:ascii="Times New Roman" w:eastAsia="Times New Roman" w:hAnsi="Times New Roman" w:cs="Times New Roman"/>
          <w:b/>
          <w:bCs/>
          <w:color w:val="auto"/>
          <w:sz w:val="32"/>
          <w:szCs w:val="32"/>
        </w:rPr>
        <w:t>Нарушения</w:t>
      </w:r>
      <w:r w:rsidRPr="00E45252">
        <w:rPr>
          <w:rFonts w:ascii="Times New Roman" w:eastAsia="Times New Roman" w:hAnsi="Times New Roman" w:cs="Times New Roman"/>
          <w:bCs/>
          <w:color w:val="auto"/>
          <w:sz w:val="32"/>
          <w:szCs w:val="32"/>
        </w:rPr>
        <w:t xml:space="preserve"> Российского законодательства по соблюдению особых </w:t>
      </w:r>
      <w:r w:rsidRPr="00E45252">
        <w:rPr>
          <w:rFonts w:ascii="Times New Roman" w:eastAsia="Times New Roman" w:hAnsi="Times New Roman" w:cs="Times New Roman"/>
          <w:bCs/>
          <w:color w:val="auto"/>
          <w:sz w:val="32"/>
          <w:szCs w:val="32"/>
        </w:rPr>
        <w:lastRenderedPageBreak/>
        <w:t xml:space="preserve">условий использования земельных участков, расположенных в границах охранных зон объектов электросетевого хозяйства, </w:t>
      </w:r>
      <w:r w:rsidRPr="00E45252">
        <w:rPr>
          <w:rFonts w:ascii="Times New Roman" w:eastAsia="Times New Roman" w:hAnsi="Times New Roman" w:cs="Times New Roman"/>
          <w:b/>
          <w:bCs/>
          <w:color w:val="auto"/>
          <w:sz w:val="32"/>
          <w:szCs w:val="32"/>
        </w:rPr>
        <w:t>могут привести</w:t>
      </w:r>
      <w:r w:rsidRPr="00E45252">
        <w:rPr>
          <w:rFonts w:ascii="Times New Roman" w:eastAsia="Times New Roman" w:hAnsi="Times New Roman" w:cs="Times New Roman"/>
          <w:bCs/>
          <w:color w:val="auto"/>
          <w:sz w:val="32"/>
          <w:szCs w:val="32"/>
        </w:rPr>
        <w:t xml:space="preserve"> к повреждению линий электропередачи, причинению вреда жизни и здоровью людей, угрозам энергетической безопасности региона.</w:t>
      </w:r>
    </w:p>
    <w:p w14:paraId="364A2564" w14:textId="666C2A7F"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color w:val="auto"/>
          <w:sz w:val="32"/>
          <w:szCs w:val="32"/>
        </w:rPr>
        <w:t xml:space="preserve">Большая работа, проведена по согласованию охранных зон Центрального управления, на сегодняшний день согласовано </w:t>
      </w:r>
      <w:r w:rsidRPr="008A5CD0">
        <w:rPr>
          <w:rFonts w:ascii="Times New Roman" w:eastAsia="Times New Roman" w:hAnsi="Times New Roman" w:cs="Times New Roman"/>
          <w:b/>
          <w:bCs/>
          <w:color w:val="auto"/>
          <w:sz w:val="32"/>
          <w:szCs w:val="32"/>
        </w:rPr>
        <w:t xml:space="preserve">1297 </w:t>
      </w:r>
      <w:r w:rsidRPr="008A5CD0">
        <w:rPr>
          <w:rFonts w:ascii="Times New Roman" w:eastAsia="Times New Roman" w:hAnsi="Times New Roman" w:cs="Times New Roman"/>
          <w:bCs/>
          <w:color w:val="auto"/>
          <w:sz w:val="32"/>
          <w:szCs w:val="32"/>
        </w:rPr>
        <w:t>охранных зон  объектов.</w:t>
      </w:r>
    </w:p>
    <w:p w14:paraId="55893449" w14:textId="77777777"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
          <w:bCs/>
          <w:color w:val="auto"/>
          <w:sz w:val="32"/>
          <w:szCs w:val="32"/>
        </w:rPr>
        <w:t>Нарушения</w:t>
      </w:r>
      <w:r w:rsidRPr="008A5CD0">
        <w:rPr>
          <w:rFonts w:ascii="Times New Roman" w:eastAsia="Times New Roman" w:hAnsi="Times New Roman" w:cs="Times New Roman"/>
          <w:bCs/>
          <w:color w:val="auto"/>
          <w:sz w:val="32"/>
          <w:szCs w:val="32"/>
        </w:rPr>
        <w:t xml:space="preserve"> Российского законодательства по соблюдению особых условий использования земельных участков, расположенных в границах охранных зон объектов электросетевого хозяйства, </w:t>
      </w:r>
      <w:r w:rsidRPr="008A5CD0">
        <w:rPr>
          <w:rFonts w:ascii="Times New Roman" w:eastAsia="Times New Roman" w:hAnsi="Times New Roman" w:cs="Times New Roman"/>
          <w:b/>
          <w:bCs/>
          <w:color w:val="auto"/>
          <w:sz w:val="32"/>
          <w:szCs w:val="32"/>
        </w:rPr>
        <w:t>могут привести</w:t>
      </w:r>
      <w:r w:rsidRPr="008A5CD0">
        <w:rPr>
          <w:rFonts w:ascii="Times New Roman" w:eastAsia="Times New Roman" w:hAnsi="Times New Roman" w:cs="Times New Roman"/>
          <w:bCs/>
          <w:color w:val="auto"/>
          <w:sz w:val="32"/>
          <w:szCs w:val="32"/>
        </w:rPr>
        <w:t xml:space="preserve"> к повреждению линий электропередачи, причинению вреда жизни и здоровью людей, угрозам энергетической безопасности региона.</w:t>
      </w:r>
    </w:p>
    <w:p w14:paraId="0BA7AEE3" w14:textId="77777777"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color w:val="auto"/>
          <w:sz w:val="32"/>
          <w:szCs w:val="32"/>
        </w:rPr>
        <w:t xml:space="preserve">Одной из главных причин нарушения охранных зон объектов электросетевого хозяйства является незаконное строительство в их границах различных объектов, </w:t>
      </w:r>
      <w:proofErr w:type="spellStart"/>
      <w:r w:rsidRPr="008A5CD0">
        <w:rPr>
          <w:rFonts w:ascii="Times New Roman" w:eastAsia="Times New Roman" w:hAnsi="Times New Roman" w:cs="Times New Roman"/>
          <w:bCs/>
          <w:color w:val="auto"/>
          <w:sz w:val="32"/>
          <w:szCs w:val="32"/>
        </w:rPr>
        <w:t>самозахват</w:t>
      </w:r>
      <w:proofErr w:type="spellEnd"/>
      <w:r w:rsidRPr="008A5CD0">
        <w:rPr>
          <w:rFonts w:ascii="Times New Roman" w:eastAsia="Times New Roman" w:hAnsi="Times New Roman" w:cs="Times New Roman"/>
          <w:bCs/>
          <w:color w:val="auto"/>
          <w:sz w:val="32"/>
          <w:szCs w:val="32"/>
        </w:rPr>
        <w:t xml:space="preserve"> территории, расположенной в границах таких зон. Растет объем малоэтажной частной застройки, огороды, </w:t>
      </w:r>
      <w:proofErr w:type="spellStart"/>
      <w:r w:rsidRPr="008A5CD0">
        <w:rPr>
          <w:rFonts w:ascii="Times New Roman" w:eastAsia="Times New Roman" w:hAnsi="Times New Roman" w:cs="Times New Roman"/>
          <w:bCs/>
          <w:color w:val="auto"/>
          <w:sz w:val="32"/>
          <w:szCs w:val="32"/>
        </w:rPr>
        <w:t>хозпостройки</w:t>
      </w:r>
      <w:proofErr w:type="spellEnd"/>
      <w:r w:rsidRPr="008A5CD0">
        <w:rPr>
          <w:rFonts w:ascii="Times New Roman" w:eastAsia="Times New Roman" w:hAnsi="Times New Roman" w:cs="Times New Roman"/>
          <w:bCs/>
          <w:color w:val="auto"/>
          <w:sz w:val="32"/>
          <w:szCs w:val="32"/>
        </w:rPr>
        <w:t>, оборудуются автостоянки, гаражи и другая инфраструктура.</w:t>
      </w:r>
    </w:p>
    <w:p w14:paraId="3AECF030" w14:textId="77777777" w:rsidR="005738DD" w:rsidRPr="008A5CD0" w:rsidRDefault="005738DD" w:rsidP="005738DD">
      <w:pPr>
        <w:spacing w:line="360" w:lineRule="auto"/>
        <w:ind w:firstLine="720"/>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color w:val="auto"/>
          <w:sz w:val="32"/>
          <w:szCs w:val="32"/>
        </w:rPr>
        <w:t xml:space="preserve">И как подтверждение вышесказанного, 11.07.2019  вследствие прорыва газопровода высокого давления, произошел взрыв и пожар на газопроводе, в результате чего произошла авария на ПС-220 </w:t>
      </w:r>
      <w:proofErr w:type="spellStart"/>
      <w:r w:rsidRPr="008A5CD0">
        <w:rPr>
          <w:rFonts w:ascii="Times New Roman" w:eastAsia="Times New Roman" w:hAnsi="Times New Roman" w:cs="Times New Roman"/>
          <w:bCs/>
          <w:color w:val="auto"/>
          <w:sz w:val="32"/>
          <w:szCs w:val="32"/>
        </w:rPr>
        <w:t>кВ</w:t>
      </w:r>
      <w:proofErr w:type="spellEnd"/>
      <w:r w:rsidRPr="008A5CD0">
        <w:rPr>
          <w:rFonts w:ascii="Times New Roman" w:eastAsia="Times New Roman" w:hAnsi="Times New Roman" w:cs="Times New Roman"/>
          <w:bCs/>
          <w:color w:val="auto"/>
          <w:sz w:val="32"/>
          <w:szCs w:val="32"/>
        </w:rPr>
        <w:t xml:space="preserve"> «</w:t>
      </w:r>
      <w:proofErr w:type="spellStart"/>
      <w:r w:rsidRPr="008A5CD0">
        <w:rPr>
          <w:rFonts w:ascii="Times New Roman" w:eastAsia="Times New Roman" w:hAnsi="Times New Roman" w:cs="Times New Roman"/>
          <w:bCs/>
          <w:color w:val="auto"/>
          <w:sz w:val="32"/>
          <w:szCs w:val="32"/>
        </w:rPr>
        <w:t>Тайнинская</w:t>
      </w:r>
      <w:proofErr w:type="spellEnd"/>
      <w:r w:rsidRPr="008A5CD0">
        <w:rPr>
          <w:rFonts w:ascii="Times New Roman" w:eastAsia="Times New Roman" w:hAnsi="Times New Roman" w:cs="Times New Roman"/>
          <w:bCs/>
          <w:color w:val="auto"/>
          <w:sz w:val="32"/>
          <w:szCs w:val="32"/>
        </w:rPr>
        <w:t xml:space="preserve">» – разрушение силового автотрансформатора мощностью 32 МВА. </w:t>
      </w:r>
    </w:p>
    <w:p w14:paraId="2EC74458" w14:textId="77777777" w:rsidR="005738DD" w:rsidRPr="008A5CD0" w:rsidRDefault="005738DD" w:rsidP="005738DD">
      <w:pPr>
        <w:spacing w:line="360" w:lineRule="auto"/>
        <w:ind w:firstLine="709"/>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color w:val="auto"/>
          <w:sz w:val="32"/>
          <w:szCs w:val="32"/>
        </w:rPr>
        <w:t xml:space="preserve">По результатам расследования комиссией Центрального управления Ростехнадзора выявлены нарушения Правил технической эксплуатации электрических станций и сетей, Правил установления охранных зон электросетевого хозяйства и особых условий </w:t>
      </w:r>
      <w:r w:rsidRPr="008A5CD0">
        <w:rPr>
          <w:rFonts w:ascii="Times New Roman" w:eastAsia="Times New Roman" w:hAnsi="Times New Roman" w:cs="Times New Roman"/>
          <w:bCs/>
          <w:color w:val="auto"/>
          <w:sz w:val="32"/>
          <w:szCs w:val="32"/>
        </w:rPr>
        <w:lastRenderedPageBreak/>
        <w:t>использования земель участков, расположенных в границах таких зон, Правил охраны газораспределительных сетей.</w:t>
      </w:r>
    </w:p>
    <w:p w14:paraId="2D95B4D1" w14:textId="77777777"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color w:val="auto"/>
          <w:sz w:val="32"/>
          <w:szCs w:val="32"/>
        </w:rPr>
        <w:t xml:space="preserve">Говоря о государственном энергетическом надзоре, к сожалению, не удается обойти стороной вопрос аварийности и травматизма. </w:t>
      </w:r>
    </w:p>
    <w:p w14:paraId="63468F63" w14:textId="77777777" w:rsidR="005738DD" w:rsidRPr="008A5CD0" w:rsidRDefault="005738DD" w:rsidP="005738DD">
      <w:pPr>
        <w:widowControl w:val="0"/>
        <w:spacing w:line="360" w:lineRule="auto"/>
        <w:ind w:firstLine="720"/>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color w:val="auto"/>
          <w:sz w:val="32"/>
          <w:szCs w:val="32"/>
        </w:rPr>
        <w:t>На сегодняшний день произошло</w:t>
      </w:r>
      <w:r w:rsidRPr="008A5CD0">
        <w:rPr>
          <w:rFonts w:ascii="Times New Roman" w:eastAsia="Times New Roman" w:hAnsi="Times New Roman" w:cs="Times New Roman"/>
          <w:b/>
          <w:bCs/>
          <w:color w:val="auto"/>
          <w:sz w:val="32"/>
          <w:szCs w:val="32"/>
        </w:rPr>
        <w:t xml:space="preserve"> 2</w:t>
      </w:r>
      <w:r w:rsidRPr="008A5CD0">
        <w:rPr>
          <w:rFonts w:ascii="Times New Roman" w:eastAsia="Times New Roman" w:hAnsi="Times New Roman" w:cs="Times New Roman"/>
          <w:bCs/>
          <w:color w:val="auto"/>
          <w:sz w:val="32"/>
          <w:szCs w:val="32"/>
        </w:rPr>
        <w:t xml:space="preserve"> аварии  на поднадзорных Центральному управлению объектах.</w:t>
      </w:r>
    </w:p>
    <w:p w14:paraId="24F7C486" w14:textId="77777777"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p>
    <w:p w14:paraId="503B104F" w14:textId="77777777"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noProof/>
          <w:color w:val="auto"/>
          <w:sz w:val="32"/>
          <w:szCs w:val="32"/>
        </w:rPr>
        <w:drawing>
          <wp:inline distT="0" distB="0" distL="0" distR="0" wp14:anchorId="2BF2919E" wp14:editId="62E42E75">
            <wp:extent cx="1463041" cy="1097280"/>
            <wp:effectExtent l="0" t="0" r="381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518502" cy="1138876"/>
                    </a:xfrm>
                    <a:prstGeom prst="rect">
                      <a:avLst/>
                    </a:prstGeom>
                  </pic:spPr>
                </pic:pic>
              </a:graphicData>
            </a:graphic>
          </wp:inline>
        </w:drawing>
      </w:r>
    </w:p>
    <w:p w14:paraId="04ED996B" w14:textId="7C9DF776"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color w:val="auto"/>
          <w:sz w:val="32"/>
          <w:szCs w:val="32"/>
        </w:rPr>
        <w:t xml:space="preserve">Считаю, что снижение зарегистрированных смертельных несчастных случаев с </w:t>
      </w:r>
      <w:r w:rsidRPr="008A5CD0">
        <w:rPr>
          <w:rFonts w:ascii="Times New Roman" w:eastAsia="Times New Roman" w:hAnsi="Times New Roman" w:cs="Times New Roman"/>
          <w:b/>
          <w:bCs/>
          <w:color w:val="auto"/>
          <w:sz w:val="32"/>
          <w:szCs w:val="32"/>
        </w:rPr>
        <w:t>3</w:t>
      </w:r>
      <w:r w:rsidRPr="008A5CD0">
        <w:rPr>
          <w:rFonts w:ascii="Times New Roman" w:eastAsia="Times New Roman" w:hAnsi="Times New Roman" w:cs="Times New Roman"/>
          <w:bCs/>
          <w:color w:val="auto"/>
          <w:sz w:val="32"/>
          <w:szCs w:val="32"/>
        </w:rPr>
        <w:t xml:space="preserve"> (2018 год) до </w:t>
      </w:r>
      <w:r w:rsidRPr="008A5CD0">
        <w:rPr>
          <w:rFonts w:ascii="Times New Roman" w:eastAsia="Times New Roman" w:hAnsi="Times New Roman" w:cs="Times New Roman"/>
          <w:b/>
          <w:bCs/>
          <w:color w:val="auto"/>
          <w:sz w:val="32"/>
          <w:szCs w:val="32"/>
        </w:rPr>
        <w:t>1</w:t>
      </w:r>
      <w:r w:rsidRPr="008A5CD0">
        <w:rPr>
          <w:rFonts w:ascii="Times New Roman" w:eastAsia="Times New Roman" w:hAnsi="Times New Roman" w:cs="Times New Roman"/>
          <w:bCs/>
          <w:color w:val="auto"/>
          <w:sz w:val="32"/>
          <w:szCs w:val="32"/>
        </w:rPr>
        <w:t xml:space="preserve"> (2019 год) за </w:t>
      </w:r>
      <w:r w:rsidR="00D05DA0" w:rsidRPr="008A5CD0">
        <w:rPr>
          <w:rFonts w:ascii="Times New Roman" w:eastAsia="Times New Roman" w:hAnsi="Times New Roman" w:cs="Times New Roman"/>
          <w:bCs/>
          <w:color w:val="auto"/>
          <w:sz w:val="32"/>
          <w:szCs w:val="32"/>
        </w:rPr>
        <w:t>9</w:t>
      </w:r>
      <w:r w:rsidRPr="008A5CD0">
        <w:rPr>
          <w:rFonts w:ascii="Times New Roman" w:eastAsia="Times New Roman" w:hAnsi="Times New Roman" w:cs="Times New Roman"/>
          <w:bCs/>
          <w:color w:val="auto"/>
          <w:sz w:val="32"/>
          <w:szCs w:val="32"/>
        </w:rPr>
        <w:t xml:space="preserve"> месяцев 2019 года являются показателем проведённой профилактической работы. Вместе с тем, несчастных случаев с тяжелым исходом увеличилось на </w:t>
      </w:r>
      <w:r w:rsidRPr="008A5CD0">
        <w:rPr>
          <w:rFonts w:ascii="Times New Roman" w:eastAsia="Times New Roman" w:hAnsi="Times New Roman" w:cs="Times New Roman"/>
          <w:b/>
          <w:bCs/>
          <w:color w:val="auto"/>
          <w:sz w:val="32"/>
          <w:szCs w:val="32"/>
        </w:rPr>
        <w:t>2</w:t>
      </w:r>
      <w:r w:rsidRPr="008A5CD0">
        <w:rPr>
          <w:rFonts w:ascii="Times New Roman" w:eastAsia="Times New Roman" w:hAnsi="Times New Roman" w:cs="Times New Roman"/>
          <w:bCs/>
          <w:color w:val="auto"/>
          <w:sz w:val="32"/>
          <w:szCs w:val="32"/>
        </w:rPr>
        <w:t>.</w:t>
      </w:r>
    </w:p>
    <w:p w14:paraId="2A2354DF" w14:textId="77777777"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r w:rsidRPr="008A5CD0">
        <w:rPr>
          <w:rFonts w:ascii="Times New Roman" w:eastAsia="Times New Roman" w:hAnsi="Times New Roman" w:cs="Times New Roman"/>
          <w:bCs/>
          <w:color w:val="auto"/>
          <w:sz w:val="32"/>
          <w:szCs w:val="32"/>
        </w:rPr>
        <w:t xml:space="preserve">На сайте Центрального управления Ростехнадзора ежеквартально публикуется анализ несчастных случаев на энергоустановках в разрезе всех управлений Ростехнадзора. Настоящий документ обязателен для изучения всеми сотрудниками поднадзорных </w:t>
      </w:r>
      <w:proofErr w:type="gramStart"/>
      <w:r w:rsidRPr="008A5CD0">
        <w:rPr>
          <w:rFonts w:ascii="Times New Roman" w:eastAsia="Times New Roman" w:hAnsi="Times New Roman" w:cs="Times New Roman"/>
          <w:bCs/>
          <w:color w:val="auto"/>
          <w:sz w:val="32"/>
          <w:szCs w:val="32"/>
        </w:rPr>
        <w:t>предприятий</w:t>
      </w:r>
      <w:proofErr w:type="gramEnd"/>
      <w:r w:rsidRPr="008A5CD0">
        <w:rPr>
          <w:rFonts w:ascii="Times New Roman" w:eastAsia="Times New Roman" w:hAnsi="Times New Roman" w:cs="Times New Roman"/>
          <w:bCs/>
          <w:color w:val="auto"/>
          <w:sz w:val="32"/>
          <w:szCs w:val="32"/>
        </w:rPr>
        <w:t xml:space="preserve"> так как содержит информацию с реальными примерами «как делать не надо». </w:t>
      </w:r>
    </w:p>
    <w:p w14:paraId="287BAEED" w14:textId="66D73ABC" w:rsidR="005738DD" w:rsidRPr="008A5CD0" w:rsidRDefault="005738DD" w:rsidP="005738DD">
      <w:pPr>
        <w:widowControl w:val="0"/>
        <w:spacing w:line="360" w:lineRule="auto"/>
        <w:ind w:firstLine="567"/>
        <w:jc w:val="both"/>
        <w:rPr>
          <w:rFonts w:ascii="Times New Roman" w:eastAsia="Times New Roman" w:hAnsi="Times New Roman" w:cs="Times New Roman"/>
          <w:bCs/>
          <w:color w:val="auto"/>
          <w:sz w:val="32"/>
          <w:szCs w:val="32"/>
        </w:rPr>
      </w:pPr>
    </w:p>
    <w:p w14:paraId="57268EF6" w14:textId="77777777" w:rsidR="00A66056" w:rsidRPr="008A5CD0" w:rsidRDefault="00C60375" w:rsidP="000F185B">
      <w:pPr>
        <w:widowControl w:val="0"/>
        <w:spacing w:line="360" w:lineRule="auto"/>
        <w:ind w:firstLine="567"/>
        <w:jc w:val="center"/>
        <w:rPr>
          <w:rFonts w:ascii="Times New Roman" w:eastAsia="Times New Roman" w:hAnsi="Times New Roman" w:cs="Times New Roman"/>
          <w:b/>
          <w:color w:val="FF0000"/>
          <w:spacing w:val="-6"/>
          <w:sz w:val="32"/>
          <w:szCs w:val="32"/>
          <w:u w:val="single"/>
        </w:rPr>
      </w:pPr>
      <w:r w:rsidRPr="008A5CD0">
        <w:rPr>
          <w:rFonts w:ascii="Times New Roman" w:eastAsia="Times New Roman" w:hAnsi="Times New Roman" w:cs="Times New Roman"/>
          <w:b/>
          <w:noProof/>
          <w:color w:val="FF0000"/>
          <w:spacing w:val="-6"/>
          <w:sz w:val="32"/>
          <w:szCs w:val="32"/>
          <w:u w:val="single"/>
        </w:rPr>
        <w:drawing>
          <wp:inline distT="0" distB="0" distL="0" distR="0" wp14:anchorId="216092DB" wp14:editId="10EEABE3">
            <wp:extent cx="2554513" cy="143691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51477" cy="1435206"/>
                    </a:xfrm>
                    <a:prstGeom prst="rect">
                      <a:avLst/>
                    </a:prstGeom>
                  </pic:spPr>
                </pic:pic>
              </a:graphicData>
            </a:graphic>
          </wp:inline>
        </w:drawing>
      </w:r>
    </w:p>
    <w:p w14:paraId="7D475B37" w14:textId="77777777" w:rsidR="00BF702C" w:rsidRPr="00BF702C" w:rsidRDefault="00BF702C" w:rsidP="00BF702C">
      <w:pPr>
        <w:pStyle w:val="formattext"/>
        <w:widowControl w:val="0"/>
        <w:shd w:val="clear" w:color="auto" w:fill="FFFFFF"/>
        <w:spacing w:before="0" w:beforeAutospacing="0" w:after="0" w:afterAutospacing="0" w:line="360" w:lineRule="auto"/>
        <w:ind w:firstLine="567"/>
        <w:contextualSpacing/>
        <w:jc w:val="both"/>
        <w:rPr>
          <w:b/>
          <w:spacing w:val="-6"/>
          <w:sz w:val="32"/>
          <w:szCs w:val="32"/>
          <w:u w:val="single"/>
        </w:rPr>
      </w:pPr>
      <w:r w:rsidRPr="00BF702C">
        <w:rPr>
          <w:b/>
          <w:spacing w:val="-6"/>
          <w:sz w:val="32"/>
          <w:szCs w:val="32"/>
          <w:u w:val="single"/>
        </w:rPr>
        <w:t>Перейдем к вопросу реализации полномочий, по обеспечению безопасности гидротехнических сооружений.</w:t>
      </w:r>
    </w:p>
    <w:p w14:paraId="358343BE" w14:textId="77777777" w:rsidR="00BF702C" w:rsidRPr="00BF702C" w:rsidRDefault="00C60375" w:rsidP="00BF702C">
      <w:pPr>
        <w:pStyle w:val="formattext"/>
        <w:widowControl w:val="0"/>
        <w:shd w:val="clear" w:color="auto" w:fill="FFFFFF"/>
        <w:spacing w:before="0" w:beforeAutospacing="0" w:after="0" w:afterAutospacing="0" w:line="360" w:lineRule="auto"/>
        <w:contextualSpacing/>
        <w:jc w:val="center"/>
        <w:rPr>
          <w:b/>
          <w:i/>
          <w:spacing w:val="-6"/>
          <w:sz w:val="28"/>
          <w:szCs w:val="28"/>
          <w:u w:val="single"/>
        </w:rPr>
      </w:pPr>
      <w:r w:rsidRPr="00C60375">
        <w:rPr>
          <w:b/>
          <w:i/>
          <w:noProof/>
          <w:spacing w:val="-6"/>
          <w:sz w:val="28"/>
          <w:szCs w:val="28"/>
          <w:u w:val="single"/>
        </w:rPr>
        <w:lastRenderedPageBreak/>
        <w:drawing>
          <wp:inline distT="0" distB="0" distL="0" distR="0" wp14:anchorId="2F44CC27" wp14:editId="7D58BFD8">
            <wp:extent cx="2660074" cy="149629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56913" cy="1494512"/>
                    </a:xfrm>
                    <a:prstGeom prst="rect">
                      <a:avLst/>
                    </a:prstGeom>
                  </pic:spPr>
                </pic:pic>
              </a:graphicData>
            </a:graphic>
          </wp:inline>
        </w:drawing>
      </w:r>
    </w:p>
    <w:p w14:paraId="07CAA61F" w14:textId="77777777" w:rsidR="00BF702C" w:rsidRPr="00BF702C" w:rsidRDefault="00BF702C" w:rsidP="00BF702C">
      <w:pPr>
        <w:pStyle w:val="formattext"/>
        <w:widowControl w:val="0"/>
        <w:shd w:val="clear" w:color="auto" w:fill="FFFFFF"/>
        <w:spacing w:before="0" w:beforeAutospacing="0" w:after="0" w:afterAutospacing="0" w:line="360" w:lineRule="auto"/>
        <w:ind w:firstLine="567"/>
        <w:contextualSpacing/>
        <w:jc w:val="both"/>
        <w:rPr>
          <w:spacing w:val="-8"/>
          <w:sz w:val="32"/>
          <w:szCs w:val="32"/>
        </w:rPr>
      </w:pPr>
      <w:r w:rsidRPr="00BF702C">
        <w:rPr>
          <w:spacing w:val="-8"/>
          <w:sz w:val="32"/>
          <w:szCs w:val="32"/>
        </w:rPr>
        <w:t xml:space="preserve">Общее число ГТС на поднадзорной территории составляет </w:t>
      </w:r>
      <w:r w:rsidR="00191EDC">
        <w:rPr>
          <w:spacing w:val="-8"/>
          <w:sz w:val="32"/>
          <w:szCs w:val="32"/>
        </w:rPr>
        <w:t>1973</w:t>
      </w:r>
      <w:r w:rsidRPr="00BF702C">
        <w:rPr>
          <w:spacing w:val="-8"/>
          <w:sz w:val="32"/>
          <w:szCs w:val="32"/>
        </w:rPr>
        <w:t xml:space="preserve">. Из них бесхозяйных </w:t>
      </w:r>
      <w:r w:rsidR="00191EDC">
        <w:rPr>
          <w:spacing w:val="-8"/>
          <w:sz w:val="32"/>
          <w:szCs w:val="32"/>
        </w:rPr>
        <w:t>334</w:t>
      </w:r>
      <w:r w:rsidRPr="00BF702C">
        <w:rPr>
          <w:spacing w:val="-8"/>
          <w:sz w:val="32"/>
          <w:szCs w:val="32"/>
        </w:rPr>
        <w:t>.</w:t>
      </w:r>
    </w:p>
    <w:p w14:paraId="04539B6D" w14:textId="77777777" w:rsidR="00E45252" w:rsidRDefault="00E45252" w:rsidP="00E45252">
      <w:pPr>
        <w:pStyle w:val="formattext"/>
        <w:widowControl w:val="0"/>
        <w:shd w:val="clear" w:color="auto" w:fill="FFFFFF"/>
        <w:spacing w:before="0" w:beforeAutospacing="0" w:after="0" w:afterAutospacing="0" w:line="360" w:lineRule="auto"/>
        <w:ind w:firstLine="567"/>
        <w:contextualSpacing/>
        <w:jc w:val="both"/>
        <w:rPr>
          <w:spacing w:val="-8"/>
          <w:sz w:val="32"/>
          <w:szCs w:val="32"/>
        </w:rPr>
      </w:pPr>
      <w:r w:rsidRPr="00BF702C">
        <w:rPr>
          <w:spacing w:val="-8"/>
          <w:sz w:val="32"/>
          <w:szCs w:val="32"/>
        </w:rPr>
        <w:t xml:space="preserve">На территории </w:t>
      </w:r>
      <w:r w:rsidR="00191EDC">
        <w:rPr>
          <w:spacing w:val="-8"/>
          <w:sz w:val="32"/>
          <w:szCs w:val="32"/>
        </w:rPr>
        <w:t>Московской</w:t>
      </w:r>
      <w:r w:rsidRPr="00BF702C">
        <w:rPr>
          <w:spacing w:val="-8"/>
          <w:sz w:val="32"/>
          <w:szCs w:val="32"/>
        </w:rPr>
        <w:t xml:space="preserve"> области находится </w:t>
      </w:r>
      <w:r w:rsidR="00191EDC">
        <w:rPr>
          <w:b/>
          <w:spacing w:val="-8"/>
          <w:sz w:val="32"/>
          <w:szCs w:val="32"/>
        </w:rPr>
        <w:t>1579</w:t>
      </w:r>
      <w:r w:rsidR="00191EDC">
        <w:rPr>
          <w:spacing w:val="-8"/>
          <w:sz w:val="32"/>
          <w:szCs w:val="32"/>
        </w:rPr>
        <w:t xml:space="preserve"> ГТС, </w:t>
      </w:r>
      <w:r w:rsidRPr="00BF702C">
        <w:rPr>
          <w:spacing w:val="-8"/>
          <w:sz w:val="32"/>
          <w:szCs w:val="32"/>
        </w:rPr>
        <w:t xml:space="preserve">в том числе </w:t>
      </w:r>
      <w:r w:rsidR="00191EDC">
        <w:rPr>
          <w:b/>
          <w:spacing w:val="-8"/>
          <w:sz w:val="32"/>
          <w:szCs w:val="32"/>
        </w:rPr>
        <w:t>305</w:t>
      </w:r>
      <w:r w:rsidRPr="00BF702C">
        <w:rPr>
          <w:spacing w:val="-8"/>
          <w:sz w:val="32"/>
          <w:szCs w:val="32"/>
        </w:rPr>
        <w:t xml:space="preserve"> </w:t>
      </w:r>
      <w:proofErr w:type="gramStart"/>
      <w:r w:rsidRPr="00BF702C">
        <w:rPr>
          <w:spacing w:val="-8"/>
          <w:sz w:val="32"/>
          <w:szCs w:val="32"/>
        </w:rPr>
        <w:t>бесхозяйн</w:t>
      </w:r>
      <w:r w:rsidR="00191EDC">
        <w:rPr>
          <w:spacing w:val="-8"/>
          <w:sz w:val="32"/>
          <w:szCs w:val="32"/>
        </w:rPr>
        <w:t>ых</w:t>
      </w:r>
      <w:proofErr w:type="gramEnd"/>
      <w:r w:rsidR="00191EDC">
        <w:rPr>
          <w:spacing w:val="-8"/>
          <w:sz w:val="32"/>
          <w:szCs w:val="32"/>
        </w:rPr>
        <w:t xml:space="preserve"> ГТС, что составляет 19% от общего числа ГТС</w:t>
      </w:r>
      <w:r>
        <w:rPr>
          <w:spacing w:val="-8"/>
          <w:sz w:val="32"/>
          <w:szCs w:val="32"/>
        </w:rPr>
        <w:t>.</w:t>
      </w:r>
    </w:p>
    <w:p w14:paraId="167E65DD" w14:textId="77777777" w:rsidR="002F3314" w:rsidRDefault="00C60375" w:rsidP="002F3314">
      <w:pPr>
        <w:pStyle w:val="formattext"/>
        <w:widowControl w:val="0"/>
        <w:shd w:val="clear" w:color="auto" w:fill="FFFFFF"/>
        <w:spacing w:line="360" w:lineRule="auto"/>
        <w:ind w:firstLine="567"/>
        <w:contextualSpacing/>
        <w:jc w:val="center"/>
        <w:rPr>
          <w:spacing w:val="-8"/>
          <w:sz w:val="32"/>
          <w:szCs w:val="32"/>
        </w:rPr>
      </w:pPr>
      <w:r w:rsidRPr="00C60375">
        <w:rPr>
          <w:noProof/>
          <w:spacing w:val="-8"/>
          <w:sz w:val="32"/>
          <w:szCs w:val="32"/>
        </w:rPr>
        <w:drawing>
          <wp:inline distT="0" distB="0" distL="0" distR="0" wp14:anchorId="50C4ACD7" wp14:editId="24279930">
            <wp:extent cx="2807856" cy="1579419"/>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08248" cy="1579639"/>
                    </a:xfrm>
                    <a:prstGeom prst="rect">
                      <a:avLst/>
                    </a:prstGeom>
                  </pic:spPr>
                </pic:pic>
              </a:graphicData>
            </a:graphic>
          </wp:inline>
        </w:drawing>
      </w:r>
    </w:p>
    <w:p w14:paraId="0A168AC8" w14:textId="77777777" w:rsidR="002F3314" w:rsidRDefault="00191EDC" w:rsidP="00BF702C">
      <w:pPr>
        <w:pStyle w:val="formattext"/>
        <w:widowControl w:val="0"/>
        <w:shd w:val="clear" w:color="auto" w:fill="FFFFFF"/>
        <w:spacing w:line="360" w:lineRule="auto"/>
        <w:ind w:firstLine="567"/>
        <w:contextualSpacing/>
        <w:jc w:val="both"/>
        <w:rPr>
          <w:spacing w:val="-8"/>
          <w:sz w:val="32"/>
          <w:szCs w:val="32"/>
        </w:rPr>
      </w:pPr>
      <w:r>
        <w:rPr>
          <w:spacing w:val="-8"/>
          <w:sz w:val="32"/>
          <w:szCs w:val="32"/>
        </w:rPr>
        <w:t>И</w:t>
      </w:r>
      <w:r w:rsidR="002F3314">
        <w:rPr>
          <w:spacing w:val="-8"/>
          <w:sz w:val="32"/>
          <w:szCs w:val="32"/>
        </w:rPr>
        <w:t>зменени</w:t>
      </w:r>
      <w:r>
        <w:rPr>
          <w:spacing w:val="-8"/>
          <w:sz w:val="32"/>
          <w:szCs w:val="32"/>
        </w:rPr>
        <w:t>е</w:t>
      </w:r>
      <w:r w:rsidR="002F3314">
        <w:rPr>
          <w:spacing w:val="-8"/>
          <w:sz w:val="32"/>
          <w:szCs w:val="32"/>
        </w:rPr>
        <w:t xml:space="preserve"> количества </w:t>
      </w:r>
      <w:proofErr w:type="gramStart"/>
      <w:r w:rsidR="002F3314">
        <w:rPr>
          <w:spacing w:val="-8"/>
          <w:sz w:val="32"/>
          <w:szCs w:val="32"/>
        </w:rPr>
        <w:t>бесхозяйных</w:t>
      </w:r>
      <w:proofErr w:type="gramEnd"/>
      <w:r w:rsidR="002F3314">
        <w:rPr>
          <w:spacing w:val="-8"/>
          <w:sz w:val="32"/>
          <w:szCs w:val="32"/>
        </w:rPr>
        <w:t xml:space="preserve"> ГТС в разрезе Управления приведена на слайде.</w:t>
      </w:r>
      <w:r>
        <w:rPr>
          <w:spacing w:val="-8"/>
          <w:sz w:val="32"/>
          <w:szCs w:val="32"/>
        </w:rPr>
        <w:t xml:space="preserve"> Следует отметить положительную динамику сокращения числа </w:t>
      </w:r>
      <w:proofErr w:type="gramStart"/>
      <w:r>
        <w:rPr>
          <w:spacing w:val="-8"/>
          <w:sz w:val="32"/>
          <w:szCs w:val="32"/>
        </w:rPr>
        <w:t>бесхозяйных</w:t>
      </w:r>
      <w:proofErr w:type="gramEnd"/>
      <w:r>
        <w:rPr>
          <w:spacing w:val="-8"/>
          <w:sz w:val="32"/>
          <w:szCs w:val="32"/>
        </w:rPr>
        <w:t xml:space="preserve"> ГТС на территории Московской области. Так, с 2017 года </w:t>
      </w:r>
      <w:r w:rsidR="00C60375">
        <w:rPr>
          <w:spacing w:val="-8"/>
          <w:sz w:val="32"/>
          <w:szCs w:val="32"/>
        </w:rPr>
        <w:t xml:space="preserve">по настоящее время </w:t>
      </w:r>
      <w:r>
        <w:rPr>
          <w:spacing w:val="-8"/>
          <w:sz w:val="32"/>
          <w:szCs w:val="32"/>
        </w:rPr>
        <w:t>числ</w:t>
      </w:r>
      <w:r w:rsidR="00C60375">
        <w:rPr>
          <w:spacing w:val="-8"/>
          <w:sz w:val="32"/>
          <w:szCs w:val="32"/>
        </w:rPr>
        <w:t>о</w:t>
      </w:r>
      <w:r>
        <w:rPr>
          <w:spacing w:val="-8"/>
          <w:sz w:val="32"/>
          <w:szCs w:val="32"/>
        </w:rPr>
        <w:t xml:space="preserve"> бесхозяйных ГТС сокращено </w:t>
      </w:r>
      <w:r w:rsidR="00C60375">
        <w:rPr>
          <w:spacing w:val="-8"/>
          <w:sz w:val="32"/>
          <w:szCs w:val="32"/>
        </w:rPr>
        <w:br/>
      </w:r>
      <w:r>
        <w:rPr>
          <w:spacing w:val="-8"/>
          <w:sz w:val="32"/>
          <w:szCs w:val="32"/>
        </w:rPr>
        <w:t>с 663 до 305 сооружений, однако общее их количество остается высоким.</w:t>
      </w:r>
    </w:p>
    <w:p w14:paraId="1DD6D6AD" w14:textId="77777777" w:rsidR="00E45252" w:rsidRDefault="00E45252" w:rsidP="00191EDC">
      <w:pPr>
        <w:pStyle w:val="af0"/>
        <w:spacing w:line="360" w:lineRule="auto"/>
        <w:ind w:left="0" w:firstLine="567"/>
        <w:jc w:val="both"/>
        <w:rPr>
          <w:rFonts w:ascii="Times New Roman" w:hAnsi="Times New Roman" w:cs="Times New Roman"/>
          <w:sz w:val="32"/>
        </w:rPr>
      </w:pPr>
      <w:r>
        <w:rPr>
          <w:rFonts w:ascii="Times New Roman" w:hAnsi="Times New Roman" w:cs="Times New Roman"/>
          <w:sz w:val="32"/>
        </w:rPr>
        <w:t xml:space="preserve">Управление </w:t>
      </w:r>
      <w:r w:rsidR="00191EDC">
        <w:rPr>
          <w:rFonts w:ascii="Times New Roman" w:hAnsi="Times New Roman" w:cs="Times New Roman"/>
          <w:sz w:val="32"/>
        </w:rPr>
        <w:t>продолжает</w:t>
      </w:r>
      <w:r>
        <w:rPr>
          <w:rFonts w:ascii="Times New Roman" w:hAnsi="Times New Roman" w:cs="Times New Roman"/>
          <w:sz w:val="32"/>
        </w:rPr>
        <w:t xml:space="preserve"> работу, направленную на снижение числа </w:t>
      </w:r>
      <w:proofErr w:type="gramStart"/>
      <w:r>
        <w:rPr>
          <w:rFonts w:ascii="Times New Roman" w:hAnsi="Times New Roman" w:cs="Times New Roman"/>
          <w:sz w:val="32"/>
        </w:rPr>
        <w:t>бесхозяйных</w:t>
      </w:r>
      <w:proofErr w:type="gramEnd"/>
      <w:r>
        <w:rPr>
          <w:rFonts w:ascii="Times New Roman" w:hAnsi="Times New Roman" w:cs="Times New Roman"/>
          <w:sz w:val="32"/>
        </w:rPr>
        <w:t xml:space="preserve"> ГТС на поднадзорной территории.</w:t>
      </w:r>
    </w:p>
    <w:p w14:paraId="55F67147" w14:textId="77777777" w:rsidR="00E45252" w:rsidRDefault="00E45252" w:rsidP="00E45252">
      <w:pPr>
        <w:pStyle w:val="formattext"/>
        <w:widowControl w:val="0"/>
        <w:shd w:val="clear" w:color="auto" w:fill="FFFFFF"/>
        <w:spacing w:before="0" w:beforeAutospacing="0" w:after="0" w:afterAutospacing="0" w:line="360" w:lineRule="auto"/>
        <w:ind w:firstLine="567"/>
        <w:contextualSpacing/>
        <w:jc w:val="both"/>
        <w:rPr>
          <w:sz w:val="32"/>
        </w:rPr>
      </w:pPr>
      <w:r>
        <w:rPr>
          <w:sz w:val="32"/>
        </w:rPr>
        <w:t xml:space="preserve">Была проведена большая работа, направленная на привлечение внимания органов исполнительной власти поднадзорных субъектов </w:t>
      </w:r>
      <w:r>
        <w:rPr>
          <w:sz w:val="32"/>
        </w:rPr>
        <w:br/>
        <w:t>к данной проблематике.</w:t>
      </w:r>
    </w:p>
    <w:p w14:paraId="6A64A71A" w14:textId="77777777" w:rsidR="00E45252" w:rsidRDefault="00E45252" w:rsidP="00C60375">
      <w:pPr>
        <w:pStyle w:val="formattext"/>
        <w:widowControl w:val="0"/>
        <w:shd w:val="clear" w:color="auto" w:fill="FFFFFF"/>
        <w:spacing w:after="0" w:afterAutospacing="0" w:line="360" w:lineRule="auto"/>
        <w:ind w:firstLine="567"/>
        <w:contextualSpacing/>
        <w:jc w:val="both"/>
        <w:rPr>
          <w:spacing w:val="-8"/>
          <w:sz w:val="32"/>
          <w:szCs w:val="32"/>
        </w:rPr>
      </w:pPr>
      <w:r>
        <w:rPr>
          <w:spacing w:val="-8"/>
          <w:sz w:val="32"/>
          <w:szCs w:val="32"/>
        </w:rPr>
        <w:t xml:space="preserve">За </w:t>
      </w:r>
      <w:r w:rsidR="00191EDC">
        <w:rPr>
          <w:spacing w:val="-8"/>
          <w:sz w:val="32"/>
          <w:szCs w:val="32"/>
        </w:rPr>
        <w:t>9</w:t>
      </w:r>
      <w:r>
        <w:rPr>
          <w:spacing w:val="-8"/>
          <w:sz w:val="32"/>
          <w:szCs w:val="32"/>
        </w:rPr>
        <w:t xml:space="preserve"> месяцев 2019 года отделом по надзору за гидротехническими сооружениями проведено </w:t>
      </w:r>
      <w:r w:rsidR="00191EDC">
        <w:rPr>
          <w:b/>
          <w:spacing w:val="-8"/>
          <w:sz w:val="32"/>
          <w:szCs w:val="32"/>
        </w:rPr>
        <w:t>13</w:t>
      </w:r>
      <w:r>
        <w:rPr>
          <w:spacing w:val="-8"/>
          <w:sz w:val="32"/>
          <w:szCs w:val="32"/>
        </w:rPr>
        <w:t xml:space="preserve"> плановых проверок в отношении юридических лиц – собственников ГТС (в основном – органов местного самоуправления </w:t>
      </w:r>
      <w:r w:rsidR="00191EDC">
        <w:rPr>
          <w:spacing w:val="-8"/>
          <w:sz w:val="32"/>
          <w:szCs w:val="32"/>
        </w:rPr>
        <w:t>Московской</w:t>
      </w:r>
      <w:r>
        <w:rPr>
          <w:spacing w:val="-8"/>
          <w:sz w:val="32"/>
          <w:szCs w:val="32"/>
        </w:rPr>
        <w:t xml:space="preserve"> области)</w:t>
      </w:r>
      <w:r w:rsidR="00191EDC">
        <w:rPr>
          <w:spacing w:val="-8"/>
          <w:sz w:val="32"/>
          <w:szCs w:val="32"/>
        </w:rPr>
        <w:t>.</w:t>
      </w:r>
    </w:p>
    <w:p w14:paraId="326B8961" w14:textId="77777777" w:rsidR="00BF702C" w:rsidRPr="00BF702C" w:rsidRDefault="00EE31D2" w:rsidP="00BF702C">
      <w:pPr>
        <w:spacing w:line="360" w:lineRule="auto"/>
        <w:ind w:firstLine="709"/>
        <w:jc w:val="both"/>
        <w:rPr>
          <w:rFonts w:ascii="Times New Roman" w:eastAsia="Times New Roman" w:hAnsi="Times New Roman" w:cs="Times New Roman"/>
          <w:color w:val="auto"/>
          <w:spacing w:val="-8"/>
          <w:sz w:val="32"/>
          <w:szCs w:val="32"/>
        </w:rPr>
      </w:pPr>
      <w:r>
        <w:rPr>
          <w:rFonts w:ascii="Times New Roman" w:eastAsia="Times New Roman" w:hAnsi="Times New Roman" w:cs="Times New Roman"/>
          <w:color w:val="auto"/>
          <w:spacing w:val="-8"/>
          <w:sz w:val="32"/>
          <w:szCs w:val="32"/>
        </w:rPr>
        <w:lastRenderedPageBreak/>
        <w:t>С</w:t>
      </w:r>
      <w:r w:rsidR="00BF702C" w:rsidRPr="00BF702C">
        <w:rPr>
          <w:rFonts w:ascii="Times New Roman" w:eastAsia="Times New Roman" w:hAnsi="Times New Roman" w:cs="Times New Roman"/>
          <w:color w:val="auto"/>
          <w:spacing w:val="-8"/>
          <w:sz w:val="32"/>
          <w:szCs w:val="32"/>
        </w:rPr>
        <w:t>ледует отметить актуальность вопроса технического состояния ГТС, находящихся в собственности органов местного самоуправления. Как показывает практика, в администрациях отсутствует необходимая инженерно-техническая документация для осуществления безопасной эксплуатации ГТС, а также квалифицированный и аттестованный в установленном по</w:t>
      </w:r>
      <w:r w:rsidR="00362E6A">
        <w:rPr>
          <w:rFonts w:ascii="Times New Roman" w:eastAsia="Times New Roman" w:hAnsi="Times New Roman" w:cs="Times New Roman"/>
          <w:color w:val="auto"/>
          <w:spacing w:val="-8"/>
          <w:sz w:val="32"/>
          <w:szCs w:val="32"/>
        </w:rPr>
        <w:t>рядке эксплуатационный персонал</w:t>
      </w:r>
      <w:r w:rsidR="00BF702C" w:rsidRPr="00BF702C">
        <w:rPr>
          <w:rFonts w:ascii="Times New Roman" w:eastAsia="Times New Roman" w:hAnsi="Times New Roman" w:cs="Times New Roman"/>
          <w:color w:val="auto"/>
          <w:spacing w:val="-8"/>
          <w:sz w:val="32"/>
          <w:szCs w:val="32"/>
        </w:rPr>
        <w:t xml:space="preserve">. </w:t>
      </w:r>
    </w:p>
    <w:p w14:paraId="62822E85" w14:textId="77777777" w:rsidR="00BF702C" w:rsidRPr="00BF702C" w:rsidRDefault="00C60375" w:rsidP="00BF702C">
      <w:pPr>
        <w:pStyle w:val="formattext"/>
        <w:widowControl w:val="0"/>
        <w:shd w:val="clear" w:color="auto" w:fill="FFFFFF"/>
        <w:spacing w:line="360" w:lineRule="auto"/>
        <w:ind w:firstLine="567"/>
        <w:contextualSpacing/>
        <w:jc w:val="center"/>
        <w:rPr>
          <w:spacing w:val="-8"/>
          <w:sz w:val="32"/>
          <w:szCs w:val="32"/>
        </w:rPr>
      </w:pPr>
      <w:r w:rsidRPr="00C60375">
        <w:rPr>
          <w:noProof/>
          <w:spacing w:val="-8"/>
          <w:sz w:val="32"/>
          <w:szCs w:val="32"/>
        </w:rPr>
        <w:drawing>
          <wp:inline distT="0" distB="0" distL="0" distR="0" wp14:anchorId="1E2C7B30" wp14:editId="2B7EB57C">
            <wp:extent cx="3124529" cy="175754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30744" cy="1761044"/>
                    </a:xfrm>
                    <a:prstGeom prst="rect">
                      <a:avLst/>
                    </a:prstGeom>
                  </pic:spPr>
                </pic:pic>
              </a:graphicData>
            </a:graphic>
          </wp:inline>
        </w:drawing>
      </w:r>
    </w:p>
    <w:p w14:paraId="373F8DD1" w14:textId="77777777" w:rsidR="00BF702C" w:rsidRDefault="00BF702C" w:rsidP="00BF702C">
      <w:pPr>
        <w:pStyle w:val="formattext"/>
        <w:widowControl w:val="0"/>
        <w:shd w:val="clear" w:color="auto" w:fill="FFFFFF"/>
        <w:spacing w:line="360" w:lineRule="auto"/>
        <w:ind w:firstLine="567"/>
        <w:contextualSpacing/>
        <w:jc w:val="both"/>
        <w:rPr>
          <w:spacing w:val="-8"/>
          <w:sz w:val="32"/>
          <w:szCs w:val="32"/>
        </w:rPr>
      </w:pPr>
      <w:r w:rsidRPr="00BF702C">
        <w:rPr>
          <w:spacing w:val="-8"/>
          <w:sz w:val="32"/>
          <w:szCs w:val="32"/>
        </w:rPr>
        <w:t xml:space="preserve">На особый контроль поставлен вопрос осуществления надзорных мероприятий на ГТС I класса, в отношении которых установлен режим постоянного государственного надзора. Проверки на таких сооружениях проводятся ежеквартально. </w:t>
      </w:r>
    </w:p>
    <w:p w14:paraId="1C305B2D" w14:textId="77777777" w:rsidR="00C60375" w:rsidRPr="00C60375" w:rsidRDefault="00C60375" w:rsidP="00BF702C">
      <w:pPr>
        <w:pStyle w:val="formattext"/>
        <w:widowControl w:val="0"/>
        <w:shd w:val="clear" w:color="auto" w:fill="FFFFFF"/>
        <w:spacing w:line="360" w:lineRule="auto"/>
        <w:ind w:firstLine="567"/>
        <w:contextualSpacing/>
        <w:jc w:val="both"/>
        <w:rPr>
          <w:spacing w:val="-8"/>
          <w:sz w:val="32"/>
          <w:szCs w:val="32"/>
        </w:rPr>
      </w:pPr>
      <w:r>
        <w:rPr>
          <w:spacing w:val="-8"/>
          <w:sz w:val="32"/>
          <w:szCs w:val="32"/>
        </w:rPr>
        <w:t xml:space="preserve">В Московской области таких объектов 7, что составляет более 60% </w:t>
      </w:r>
      <w:r>
        <w:rPr>
          <w:spacing w:val="-8"/>
          <w:sz w:val="32"/>
          <w:szCs w:val="32"/>
        </w:rPr>
        <w:br/>
        <w:t xml:space="preserve">от общего количества ГТС </w:t>
      </w:r>
      <w:r>
        <w:rPr>
          <w:spacing w:val="-8"/>
          <w:sz w:val="32"/>
          <w:szCs w:val="32"/>
          <w:lang w:val="en-US"/>
        </w:rPr>
        <w:t>I</w:t>
      </w:r>
      <w:r w:rsidRPr="00C60375">
        <w:rPr>
          <w:spacing w:val="-8"/>
          <w:sz w:val="32"/>
          <w:szCs w:val="32"/>
        </w:rPr>
        <w:t xml:space="preserve"> </w:t>
      </w:r>
      <w:r>
        <w:rPr>
          <w:spacing w:val="-8"/>
          <w:sz w:val="32"/>
          <w:szCs w:val="32"/>
        </w:rPr>
        <w:t>класса на поднадзорной Управлению территории.</w:t>
      </w:r>
    </w:p>
    <w:p w14:paraId="0626956F" w14:textId="77777777" w:rsidR="000F185B" w:rsidRDefault="008E10AB" w:rsidP="008E10AB">
      <w:pPr>
        <w:jc w:val="center"/>
        <w:rPr>
          <w:color w:val="auto"/>
        </w:rPr>
      </w:pPr>
      <w:r w:rsidRPr="008E10AB">
        <w:rPr>
          <w:noProof/>
          <w:color w:val="auto"/>
        </w:rPr>
        <w:drawing>
          <wp:inline distT="0" distB="0" distL="0" distR="0" wp14:anchorId="37050FBE" wp14:editId="5839C09E">
            <wp:extent cx="2047835" cy="1151907"/>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48121" cy="1152068"/>
                    </a:xfrm>
                    <a:prstGeom prst="rect">
                      <a:avLst/>
                    </a:prstGeom>
                  </pic:spPr>
                </pic:pic>
              </a:graphicData>
            </a:graphic>
          </wp:inline>
        </w:drawing>
      </w:r>
    </w:p>
    <w:p w14:paraId="113F6CC3" w14:textId="77777777" w:rsidR="000F185B" w:rsidRDefault="000F185B" w:rsidP="00BF702C">
      <w:pPr>
        <w:rPr>
          <w:color w:val="auto"/>
        </w:rPr>
      </w:pPr>
    </w:p>
    <w:p w14:paraId="251925DB" w14:textId="77777777" w:rsidR="00E45252" w:rsidRPr="001861BD" w:rsidRDefault="00E45252" w:rsidP="00E45252">
      <w:pPr>
        <w:widowControl w:val="0"/>
        <w:spacing w:line="360" w:lineRule="auto"/>
        <w:ind w:firstLine="567"/>
        <w:jc w:val="both"/>
        <w:rPr>
          <w:rFonts w:ascii="Times New Roman" w:eastAsia="Times New Roman" w:hAnsi="Times New Roman" w:cs="Times New Roman"/>
          <w:b/>
          <w:bCs/>
          <w:color w:val="FF0000"/>
          <w:sz w:val="40"/>
          <w:szCs w:val="40"/>
        </w:rPr>
      </w:pPr>
      <w:bookmarkStart w:id="0" w:name="_GoBack"/>
      <w:bookmarkEnd w:id="0"/>
    </w:p>
    <w:p w14:paraId="50CE10A2" w14:textId="77777777" w:rsidR="00E45252" w:rsidRPr="001861BD" w:rsidRDefault="00E45252" w:rsidP="00E45252">
      <w:pPr>
        <w:widowControl w:val="0"/>
        <w:spacing w:line="360" w:lineRule="auto"/>
        <w:ind w:firstLine="567"/>
        <w:jc w:val="both"/>
        <w:rPr>
          <w:rFonts w:ascii="Times New Roman" w:eastAsia="Times New Roman" w:hAnsi="Times New Roman" w:cs="Times New Roman"/>
          <w:b/>
          <w:bCs/>
          <w:color w:val="FF0000"/>
          <w:sz w:val="40"/>
          <w:szCs w:val="40"/>
        </w:rPr>
      </w:pPr>
      <w:r w:rsidRPr="001861BD">
        <w:rPr>
          <w:rFonts w:ascii="Times New Roman" w:eastAsia="Times New Roman" w:hAnsi="Times New Roman" w:cs="Times New Roman"/>
          <w:b/>
          <w:bCs/>
          <w:color w:val="FF0000"/>
          <w:sz w:val="40"/>
          <w:szCs w:val="40"/>
        </w:rPr>
        <w:t>Благодарю за внимание!</w:t>
      </w:r>
    </w:p>
    <w:p w14:paraId="0C60FB09" w14:textId="77777777" w:rsidR="00E45252" w:rsidRPr="002B7408" w:rsidRDefault="00E45252" w:rsidP="00E45252">
      <w:pPr>
        <w:pStyle w:val="31"/>
        <w:spacing w:line="360" w:lineRule="auto"/>
        <w:ind w:firstLine="851"/>
        <w:jc w:val="both"/>
        <w:rPr>
          <w:bCs/>
          <w:sz w:val="32"/>
          <w:szCs w:val="32"/>
        </w:rPr>
      </w:pPr>
    </w:p>
    <w:sectPr w:rsidR="00E45252" w:rsidRPr="002B7408" w:rsidSect="00FB1CC9">
      <w:headerReference w:type="default" r:id="rId21"/>
      <w:pgSz w:w="11905" w:h="16837"/>
      <w:pgMar w:top="709" w:right="851" w:bottom="709"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2E77D" w14:textId="77777777" w:rsidR="008A2265" w:rsidRDefault="008A2265" w:rsidP="0001262F">
      <w:r>
        <w:separator/>
      </w:r>
    </w:p>
  </w:endnote>
  <w:endnote w:type="continuationSeparator" w:id="0">
    <w:p w14:paraId="099EDF9D" w14:textId="77777777" w:rsidR="008A2265" w:rsidRDefault="008A2265" w:rsidP="0001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352EB" w14:textId="77777777" w:rsidR="008A2265" w:rsidRDefault="008A2265" w:rsidP="0001262F">
      <w:r>
        <w:separator/>
      </w:r>
    </w:p>
  </w:footnote>
  <w:footnote w:type="continuationSeparator" w:id="0">
    <w:p w14:paraId="5CFA000C" w14:textId="77777777" w:rsidR="008A2265" w:rsidRDefault="008A2265" w:rsidP="0001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4B74" w14:textId="77777777" w:rsidR="00276DE1" w:rsidRDefault="00276DE1" w:rsidP="0001262F">
    <w:pPr>
      <w:pStyle w:val="a7"/>
      <w:jc w:val="right"/>
      <w:rPr>
        <w:rFonts w:ascii="Times New Roman" w:hAnsi="Times New Roman" w:cs="Times New Roman"/>
      </w:rPr>
    </w:pPr>
  </w:p>
  <w:p w14:paraId="364A5584" w14:textId="77777777" w:rsidR="00276DE1" w:rsidRDefault="00276DE1" w:rsidP="0001262F">
    <w:pPr>
      <w:pStyle w:val="a7"/>
      <w:jc w:val="right"/>
      <w:rPr>
        <w:rFonts w:ascii="Times New Roman" w:hAnsi="Times New Roman" w:cs="Times New Roman"/>
      </w:rPr>
    </w:pPr>
  </w:p>
  <w:p w14:paraId="5CBF8184" w14:textId="77777777" w:rsidR="00276DE1" w:rsidRPr="0001262F" w:rsidRDefault="00541960" w:rsidP="0001262F">
    <w:pPr>
      <w:pStyle w:val="a7"/>
      <w:jc w:val="right"/>
      <w:rPr>
        <w:rFonts w:ascii="Times New Roman" w:hAnsi="Times New Roman" w:cs="Times New Roman"/>
      </w:rPr>
    </w:pPr>
    <w:r w:rsidRPr="0001262F">
      <w:rPr>
        <w:rFonts w:ascii="Times New Roman" w:hAnsi="Times New Roman" w:cs="Times New Roman"/>
      </w:rPr>
      <w:fldChar w:fldCharType="begin"/>
    </w:r>
    <w:r w:rsidR="00276DE1" w:rsidRPr="0001262F">
      <w:rPr>
        <w:rFonts w:ascii="Times New Roman" w:hAnsi="Times New Roman" w:cs="Times New Roman"/>
      </w:rPr>
      <w:instrText>PAGE   \* MERGEFORMAT</w:instrText>
    </w:r>
    <w:r w:rsidRPr="0001262F">
      <w:rPr>
        <w:rFonts w:ascii="Times New Roman" w:hAnsi="Times New Roman" w:cs="Times New Roman"/>
      </w:rPr>
      <w:fldChar w:fldCharType="separate"/>
    </w:r>
    <w:r w:rsidR="0017149F">
      <w:rPr>
        <w:rFonts w:ascii="Times New Roman" w:hAnsi="Times New Roman" w:cs="Times New Roman"/>
        <w:noProof/>
      </w:rPr>
      <w:t>11</w:t>
    </w:r>
    <w:r w:rsidRPr="0001262F">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5DBB"/>
    <w:multiLevelType w:val="hybridMultilevel"/>
    <w:tmpl w:val="4E742D82"/>
    <w:lvl w:ilvl="0" w:tplc="7A86D5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B51616D"/>
    <w:multiLevelType w:val="hybridMultilevel"/>
    <w:tmpl w:val="08AA9D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BD6CDF"/>
    <w:multiLevelType w:val="hybridMultilevel"/>
    <w:tmpl w:val="057A8B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F536A29"/>
    <w:multiLevelType w:val="hybridMultilevel"/>
    <w:tmpl w:val="8A9E4F4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23510C35"/>
    <w:multiLevelType w:val="hybridMultilevel"/>
    <w:tmpl w:val="08A4DA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893C21"/>
    <w:multiLevelType w:val="hybridMultilevel"/>
    <w:tmpl w:val="C5BEB1E2"/>
    <w:lvl w:ilvl="0" w:tplc="04190001">
      <w:start w:val="1"/>
      <w:numFmt w:val="bullet"/>
      <w:lvlText w:val=""/>
      <w:lvlJc w:val="left"/>
      <w:pPr>
        <w:ind w:left="1287" w:hanging="360"/>
      </w:pPr>
      <w:rPr>
        <w:rFonts w:ascii="Symbol" w:hAnsi="Symbol" w:hint="default"/>
      </w:rPr>
    </w:lvl>
    <w:lvl w:ilvl="1" w:tplc="CE842572">
      <w:numFmt w:val="bullet"/>
      <w:lvlText w:val="•"/>
      <w:lvlJc w:val="left"/>
      <w:pPr>
        <w:ind w:left="2367" w:hanging="72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6652D83"/>
    <w:multiLevelType w:val="hybridMultilevel"/>
    <w:tmpl w:val="EC6C88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C91852"/>
    <w:multiLevelType w:val="hybridMultilevel"/>
    <w:tmpl w:val="A4DAD0C6"/>
    <w:lvl w:ilvl="0" w:tplc="E8269B6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700334"/>
    <w:multiLevelType w:val="hybridMultilevel"/>
    <w:tmpl w:val="5C1635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4B2401D"/>
    <w:multiLevelType w:val="hybridMultilevel"/>
    <w:tmpl w:val="D52C84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0C635A"/>
    <w:multiLevelType w:val="hybridMultilevel"/>
    <w:tmpl w:val="84D8E0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E8A6C85"/>
    <w:multiLevelType w:val="hybridMultilevel"/>
    <w:tmpl w:val="F702D3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3FA2162"/>
    <w:multiLevelType w:val="hybridMultilevel"/>
    <w:tmpl w:val="D890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925E03"/>
    <w:multiLevelType w:val="hybridMultilevel"/>
    <w:tmpl w:val="F41C61A0"/>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14">
    <w:nsid w:val="50936A91"/>
    <w:multiLevelType w:val="hybridMultilevel"/>
    <w:tmpl w:val="1CBA7C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87E1344"/>
    <w:multiLevelType w:val="hybridMultilevel"/>
    <w:tmpl w:val="9BDA66AC"/>
    <w:lvl w:ilvl="0" w:tplc="7A86D5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A006E6B"/>
    <w:multiLevelType w:val="hybridMultilevel"/>
    <w:tmpl w:val="E562770A"/>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7">
    <w:nsid w:val="5DAD756E"/>
    <w:multiLevelType w:val="hybridMultilevel"/>
    <w:tmpl w:val="C84473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F5240C8"/>
    <w:multiLevelType w:val="hybridMultilevel"/>
    <w:tmpl w:val="D7346EC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num w:numId="1">
    <w:abstractNumId w:val="2"/>
  </w:num>
  <w:num w:numId="2">
    <w:abstractNumId w:val="0"/>
  </w:num>
  <w:num w:numId="3">
    <w:abstractNumId w:val="15"/>
  </w:num>
  <w:num w:numId="4">
    <w:abstractNumId w:val="5"/>
  </w:num>
  <w:num w:numId="5">
    <w:abstractNumId w:val="10"/>
  </w:num>
  <w:num w:numId="6">
    <w:abstractNumId w:val="18"/>
  </w:num>
  <w:num w:numId="7">
    <w:abstractNumId w:val="7"/>
  </w:num>
  <w:num w:numId="8">
    <w:abstractNumId w:val="11"/>
  </w:num>
  <w:num w:numId="9">
    <w:abstractNumId w:val="6"/>
  </w:num>
  <w:num w:numId="10">
    <w:abstractNumId w:val="14"/>
  </w:num>
  <w:num w:numId="11">
    <w:abstractNumId w:val="17"/>
  </w:num>
  <w:num w:numId="12">
    <w:abstractNumId w:val="12"/>
  </w:num>
  <w:num w:numId="13">
    <w:abstractNumId w:val="4"/>
  </w:num>
  <w:num w:numId="14">
    <w:abstractNumId w:val="9"/>
  </w:num>
  <w:num w:numId="15">
    <w:abstractNumId w:val="3"/>
  </w:num>
  <w:num w:numId="16">
    <w:abstractNumId w:val="16"/>
  </w:num>
  <w:num w:numId="17">
    <w:abstractNumId w:val="13"/>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E"/>
    <w:rsid w:val="00004392"/>
    <w:rsid w:val="00004F0E"/>
    <w:rsid w:val="0000582A"/>
    <w:rsid w:val="00007642"/>
    <w:rsid w:val="00011FBD"/>
    <w:rsid w:val="0001262F"/>
    <w:rsid w:val="0001760A"/>
    <w:rsid w:val="00020BC1"/>
    <w:rsid w:val="000225A2"/>
    <w:rsid w:val="00026F62"/>
    <w:rsid w:val="0003177F"/>
    <w:rsid w:val="00032D15"/>
    <w:rsid w:val="00033A68"/>
    <w:rsid w:val="00033DBF"/>
    <w:rsid w:val="00034121"/>
    <w:rsid w:val="00035C44"/>
    <w:rsid w:val="00040814"/>
    <w:rsid w:val="000417E9"/>
    <w:rsid w:val="000441B0"/>
    <w:rsid w:val="0004469D"/>
    <w:rsid w:val="0004549D"/>
    <w:rsid w:val="00045B32"/>
    <w:rsid w:val="00045FFC"/>
    <w:rsid w:val="000468AE"/>
    <w:rsid w:val="000479CC"/>
    <w:rsid w:val="000505E6"/>
    <w:rsid w:val="00052EFB"/>
    <w:rsid w:val="00056EF5"/>
    <w:rsid w:val="0006022B"/>
    <w:rsid w:val="000631E7"/>
    <w:rsid w:val="00063392"/>
    <w:rsid w:val="00070EB8"/>
    <w:rsid w:val="00072E7F"/>
    <w:rsid w:val="00074F24"/>
    <w:rsid w:val="000750F2"/>
    <w:rsid w:val="000845B4"/>
    <w:rsid w:val="00084B6A"/>
    <w:rsid w:val="00086A4B"/>
    <w:rsid w:val="00091A06"/>
    <w:rsid w:val="00092FB7"/>
    <w:rsid w:val="000943DA"/>
    <w:rsid w:val="00095839"/>
    <w:rsid w:val="00095BAD"/>
    <w:rsid w:val="000976AB"/>
    <w:rsid w:val="000A29D2"/>
    <w:rsid w:val="000A3EEE"/>
    <w:rsid w:val="000A6380"/>
    <w:rsid w:val="000A6394"/>
    <w:rsid w:val="000A6580"/>
    <w:rsid w:val="000A72A2"/>
    <w:rsid w:val="000A7D8E"/>
    <w:rsid w:val="000B35F5"/>
    <w:rsid w:val="000B60E2"/>
    <w:rsid w:val="000C02E8"/>
    <w:rsid w:val="000C10A2"/>
    <w:rsid w:val="000C3386"/>
    <w:rsid w:val="000C403C"/>
    <w:rsid w:val="000C4F9D"/>
    <w:rsid w:val="000D0D50"/>
    <w:rsid w:val="000D2729"/>
    <w:rsid w:val="000D48CB"/>
    <w:rsid w:val="000D525B"/>
    <w:rsid w:val="000D554F"/>
    <w:rsid w:val="000D5FAD"/>
    <w:rsid w:val="000D68B8"/>
    <w:rsid w:val="000E63A6"/>
    <w:rsid w:val="000F0C60"/>
    <w:rsid w:val="000F185B"/>
    <w:rsid w:val="000F1991"/>
    <w:rsid w:val="000F2E01"/>
    <w:rsid w:val="000F3911"/>
    <w:rsid w:val="000F405F"/>
    <w:rsid w:val="000F4AA1"/>
    <w:rsid w:val="000F7008"/>
    <w:rsid w:val="000F701D"/>
    <w:rsid w:val="00101BFC"/>
    <w:rsid w:val="00105AFE"/>
    <w:rsid w:val="00114945"/>
    <w:rsid w:val="00114971"/>
    <w:rsid w:val="00114A43"/>
    <w:rsid w:val="001172BB"/>
    <w:rsid w:val="0011781B"/>
    <w:rsid w:val="0012096F"/>
    <w:rsid w:val="00121330"/>
    <w:rsid w:val="00121944"/>
    <w:rsid w:val="0012467B"/>
    <w:rsid w:val="00125DD8"/>
    <w:rsid w:val="00127BAB"/>
    <w:rsid w:val="00132AF9"/>
    <w:rsid w:val="001331C7"/>
    <w:rsid w:val="001352D1"/>
    <w:rsid w:val="00140626"/>
    <w:rsid w:val="0014118B"/>
    <w:rsid w:val="001424CC"/>
    <w:rsid w:val="00145843"/>
    <w:rsid w:val="00146143"/>
    <w:rsid w:val="001463D6"/>
    <w:rsid w:val="00146897"/>
    <w:rsid w:val="0015309E"/>
    <w:rsid w:val="0015378C"/>
    <w:rsid w:val="00156BA0"/>
    <w:rsid w:val="00157623"/>
    <w:rsid w:val="001604C2"/>
    <w:rsid w:val="001631DC"/>
    <w:rsid w:val="00163CDF"/>
    <w:rsid w:val="00164060"/>
    <w:rsid w:val="00165348"/>
    <w:rsid w:val="00167128"/>
    <w:rsid w:val="0016734A"/>
    <w:rsid w:val="00167ED6"/>
    <w:rsid w:val="00170A3E"/>
    <w:rsid w:val="0017149F"/>
    <w:rsid w:val="00173E12"/>
    <w:rsid w:val="00175A6C"/>
    <w:rsid w:val="00177338"/>
    <w:rsid w:val="00180202"/>
    <w:rsid w:val="00182B9B"/>
    <w:rsid w:val="001861BD"/>
    <w:rsid w:val="00186D36"/>
    <w:rsid w:val="00191EDC"/>
    <w:rsid w:val="00196C08"/>
    <w:rsid w:val="00197318"/>
    <w:rsid w:val="001A076B"/>
    <w:rsid w:val="001A2D77"/>
    <w:rsid w:val="001A2FA9"/>
    <w:rsid w:val="001A35B2"/>
    <w:rsid w:val="001A558E"/>
    <w:rsid w:val="001A67E9"/>
    <w:rsid w:val="001B068B"/>
    <w:rsid w:val="001B0A4C"/>
    <w:rsid w:val="001B3B1F"/>
    <w:rsid w:val="001B59E0"/>
    <w:rsid w:val="001C0A2E"/>
    <w:rsid w:val="001C2078"/>
    <w:rsid w:val="001C31DB"/>
    <w:rsid w:val="001C361E"/>
    <w:rsid w:val="001C7196"/>
    <w:rsid w:val="001C72AC"/>
    <w:rsid w:val="001D0EB3"/>
    <w:rsid w:val="001D5EFE"/>
    <w:rsid w:val="001E08AF"/>
    <w:rsid w:val="001E0ACF"/>
    <w:rsid w:val="001E2FBF"/>
    <w:rsid w:val="001E57F4"/>
    <w:rsid w:val="001E7160"/>
    <w:rsid w:val="001E717A"/>
    <w:rsid w:val="001F02DB"/>
    <w:rsid w:val="001F0DCA"/>
    <w:rsid w:val="001F0EEC"/>
    <w:rsid w:val="001F2BBD"/>
    <w:rsid w:val="001F3977"/>
    <w:rsid w:val="001F3C6A"/>
    <w:rsid w:val="001F4D8B"/>
    <w:rsid w:val="001F5A99"/>
    <w:rsid w:val="001F69AA"/>
    <w:rsid w:val="00203BC9"/>
    <w:rsid w:val="00204243"/>
    <w:rsid w:val="00204383"/>
    <w:rsid w:val="00204E5E"/>
    <w:rsid w:val="00206454"/>
    <w:rsid w:val="00207CB5"/>
    <w:rsid w:val="0021082A"/>
    <w:rsid w:val="002110DF"/>
    <w:rsid w:val="00211F72"/>
    <w:rsid w:val="00214407"/>
    <w:rsid w:val="002144D0"/>
    <w:rsid w:val="00215083"/>
    <w:rsid w:val="00221288"/>
    <w:rsid w:val="002229E1"/>
    <w:rsid w:val="00223BBE"/>
    <w:rsid w:val="00226C33"/>
    <w:rsid w:val="002320FA"/>
    <w:rsid w:val="00235FC1"/>
    <w:rsid w:val="00241028"/>
    <w:rsid w:val="00250FE0"/>
    <w:rsid w:val="00256A81"/>
    <w:rsid w:val="00256E9B"/>
    <w:rsid w:val="002642C8"/>
    <w:rsid w:val="00264E19"/>
    <w:rsid w:val="00265172"/>
    <w:rsid w:val="00266D8E"/>
    <w:rsid w:val="002707B2"/>
    <w:rsid w:val="00274558"/>
    <w:rsid w:val="002762BD"/>
    <w:rsid w:val="00276DE1"/>
    <w:rsid w:val="002777C9"/>
    <w:rsid w:val="002805DD"/>
    <w:rsid w:val="00282FF2"/>
    <w:rsid w:val="0028772D"/>
    <w:rsid w:val="00290EA6"/>
    <w:rsid w:val="00291DA5"/>
    <w:rsid w:val="0029306B"/>
    <w:rsid w:val="00294224"/>
    <w:rsid w:val="00295666"/>
    <w:rsid w:val="002956AA"/>
    <w:rsid w:val="00295F8F"/>
    <w:rsid w:val="00296419"/>
    <w:rsid w:val="00296989"/>
    <w:rsid w:val="00297961"/>
    <w:rsid w:val="002A124E"/>
    <w:rsid w:val="002A18D1"/>
    <w:rsid w:val="002A1BC3"/>
    <w:rsid w:val="002A4592"/>
    <w:rsid w:val="002A5BC9"/>
    <w:rsid w:val="002B543D"/>
    <w:rsid w:val="002B7408"/>
    <w:rsid w:val="002C1752"/>
    <w:rsid w:val="002C4A54"/>
    <w:rsid w:val="002C6A79"/>
    <w:rsid w:val="002C71C8"/>
    <w:rsid w:val="002D05DF"/>
    <w:rsid w:val="002D1C54"/>
    <w:rsid w:val="002D2621"/>
    <w:rsid w:val="002D7435"/>
    <w:rsid w:val="002D7568"/>
    <w:rsid w:val="002E0CB6"/>
    <w:rsid w:val="002E215D"/>
    <w:rsid w:val="002E2D40"/>
    <w:rsid w:val="002E61A5"/>
    <w:rsid w:val="002E7959"/>
    <w:rsid w:val="002E79FA"/>
    <w:rsid w:val="002F165C"/>
    <w:rsid w:val="002F1C48"/>
    <w:rsid w:val="002F2D16"/>
    <w:rsid w:val="002F3314"/>
    <w:rsid w:val="002F3A20"/>
    <w:rsid w:val="002F400B"/>
    <w:rsid w:val="002F4CF4"/>
    <w:rsid w:val="002F7F8F"/>
    <w:rsid w:val="00301B6A"/>
    <w:rsid w:val="00304C3D"/>
    <w:rsid w:val="00306CD7"/>
    <w:rsid w:val="00311A5D"/>
    <w:rsid w:val="003126FA"/>
    <w:rsid w:val="00312D3D"/>
    <w:rsid w:val="00313CD7"/>
    <w:rsid w:val="0031409D"/>
    <w:rsid w:val="00314B25"/>
    <w:rsid w:val="00317749"/>
    <w:rsid w:val="00323380"/>
    <w:rsid w:val="00323D25"/>
    <w:rsid w:val="003249CF"/>
    <w:rsid w:val="00331AD0"/>
    <w:rsid w:val="00335061"/>
    <w:rsid w:val="0033573D"/>
    <w:rsid w:val="00337A23"/>
    <w:rsid w:val="00337F3C"/>
    <w:rsid w:val="003410D3"/>
    <w:rsid w:val="00341FEF"/>
    <w:rsid w:val="00344A07"/>
    <w:rsid w:val="00344BD0"/>
    <w:rsid w:val="003473F7"/>
    <w:rsid w:val="003506D5"/>
    <w:rsid w:val="003540EA"/>
    <w:rsid w:val="00355B25"/>
    <w:rsid w:val="00355C10"/>
    <w:rsid w:val="003610A6"/>
    <w:rsid w:val="00362E6A"/>
    <w:rsid w:val="00365CD8"/>
    <w:rsid w:val="00365E24"/>
    <w:rsid w:val="003672BD"/>
    <w:rsid w:val="00367A7C"/>
    <w:rsid w:val="00367E6B"/>
    <w:rsid w:val="00371413"/>
    <w:rsid w:val="00372480"/>
    <w:rsid w:val="00372C37"/>
    <w:rsid w:val="00373DDB"/>
    <w:rsid w:val="0037454B"/>
    <w:rsid w:val="003775B6"/>
    <w:rsid w:val="0038211D"/>
    <w:rsid w:val="00385FE5"/>
    <w:rsid w:val="003864C5"/>
    <w:rsid w:val="00387244"/>
    <w:rsid w:val="00391BFB"/>
    <w:rsid w:val="00393E75"/>
    <w:rsid w:val="00394575"/>
    <w:rsid w:val="00396111"/>
    <w:rsid w:val="003967D6"/>
    <w:rsid w:val="003969AA"/>
    <w:rsid w:val="003A2F00"/>
    <w:rsid w:val="003A6FC5"/>
    <w:rsid w:val="003B1618"/>
    <w:rsid w:val="003C0132"/>
    <w:rsid w:val="003C04FB"/>
    <w:rsid w:val="003C13D1"/>
    <w:rsid w:val="003C2ABE"/>
    <w:rsid w:val="003C3553"/>
    <w:rsid w:val="003C3599"/>
    <w:rsid w:val="003C6011"/>
    <w:rsid w:val="003C7972"/>
    <w:rsid w:val="003D1085"/>
    <w:rsid w:val="003D33F5"/>
    <w:rsid w:val="003D3BB6"/>
    <w:rsid w:val="003D4F29"/>
    <w:rsid w:val="003D6E3D"/>
    <w:rsid w:val="003D74BE"/>
    <w:rsid w:val="003D7B68"/>
    <w:rsid w:val="003E220C"/>
    <w:rsid w:val="003E5688"/>
    <w:rsid w:val="003E573D"/>
    <w:rsid w:val="003E6444"/>
    <w:rsid w:val="003E7F97"/>
    <w:rsid w:val="003F0CDB"/>
    <w:rsid w:val="003F3E92"/>
    <w:rsid w:val="003F6207"/>
    <w:rsid w:val="003F6D54"/>
    <w:rsid w:val="00400140"/>
    <w:rsid w:val="00400EAC"/>
    <w:rsid w:val="00400F17"/>
    <w:rsid w:val="00401477"/>
    <w:rsid w:val="004032A1"/>
    <w:rsid w:val="0040379F"/>
    <w:rsid w:val="00405AF2"/>
    <w:rsid w:val="00412E5E"/>
    <w:rsid w:val="0041447C"/>
    <w:rsid w:val="004144CA"/>
    <w:rsid w:val="00417B83"/>
    <w:rsid w:val="00423354"/>
    <w:rsid w:val="00423476"/>
    <w:rsid w:val="004263A3"/>
    <w:rsid w:val="00434807"/>
    <w:rsid w:val="00434B61"/>
    <w:rsid w:val="004357A9"/>
    <w:rsid w:val="004401A8"/>
    <w:rsid w:val="004429F2"/>
    <w:rsid w:val="00446871"/>
    <w:rsid w:val="00446E13"/>
    <w:rsid w:val="00446EE8"/>
    <w:rsid w:val="00451B61"/>
    <w:rsid w:val="00452E41"/>
    <w:rsid w:val="004610FF"/>
    <w:rsid w:val="00461678"/>
    <w:rsid w:val="00463D3C"/>
    <w:rsid w:val="00463F8D"/>
    <w:rsid w:val="00464552"/>
    <w:rsid w:val="00464D46"/>
    <w:rsid w:val="00465D42"/>
    <w:rsid w:val="004664E0"/>
    <w:rsid w:val="00477157"/>
    <w:rsid w:val="0048264B"/>
    <w:rsid w:val="0048476C"/>
    <w:rsid w:val="004860BC"/>
    <w:rsid w:val="00493637"/>
    <w:rsid w:val="004960CD"/>
    <w:rsid w:val="00496F7C"/>
    <w:rsid w:val="004A1192"/>
    <w:rsid w:val="004A1D1B"/>
    <w:rsid w:val="004A2953"/>
    <w:rsid w:val="004A4BB6"/>
    <w:rsid w:val="004A4D41"/>
    <w:rsid w:val="004A670E"/>
    <w:rsid w:val="004B0B84"/>
    <w:rsid w:val="004B1893"/>
    <w:rsid w:val="004B1972"/>
    <w:rsid w:val="004B2CB6"/>
    <w:rsid w:val="004B6469"/>
    <w:rsid w:val="004B7B42"/>
    <w:rsid w:val="004C1773"/>
    <w:rsid w:val="004C190D"/>
    <w:rsid w:val="004C3496"/>
    <w:rsid w:val="004D0420"/>
    <w:rsid w:val="004D0D6E"/>
    <w:rsid w:val="004D38DA"/>
    <w:rsid w:val="004D55D0"/>
    <w:rsid w:val="004E5224"/>
    <w:rsid w:val="004E5E9B"/>
    <w:rsid w:val="004E6AF8"/>
    <w:rsid w:val="004F225E"/>
    <w:rsid w:val="004F74D7"/>
    <w:rsid w:val="00501D0A"/>
    <w:rsid w:val="005026BF"/>
    <w:rsid w:val="005028CE"/>
    <w:rsid w:val="00503F1D"/>
    <w:rsid w:val="00504718"/>
    <w:rsid w:val="005073EB"/>
    <w:rsid w:val="00511897"/>
    <w:rsid w:val="00511C08"/>
    <w:rsid w:val="0051342B"/>
    <w:rsid w:val="005212B6"/>
    <w:rsid w:val="00521EE7"/>
    <w:rsid w:val="00522547"/>
    <w:rsid w:val="00522DBC"/>
    <w:rsid w:val="00522EFD"/>
    <w:rsid w:val="005236EA"/>
    <w:rsid w:val="0052430D"/>
    <w:rsid w:val="005301B5"/>
    <w:rsid w:val="00535B42"/>
    <w:rsid w:val="00537D72"/>
    <w:rsid w:val="005405D6"/>
    <w:rsid w:val="00540C91"/>
    <w:rsid w:val="00541960"/>
    <w:rsid w:val="00542A63"/>
    <w:rsid w:val="00544ABF"/>
    <w:rsid w:val="00547657"/>
    <w:rsid w:val="00550A75"/>
    <w:rsid w:val="00554A71"/>
    <w:rsid w:val="00562A7D"/>
    <w:rsid w:val="00562FE2"/>
    <w:rsid w:val="00563F76"/>
    <w:rsid w:val="0056552C"/>
    <w:rsid w:val="0057172D"/>
    <w:rsid w:val="00572BF7"/>
    <w:rsid w:val="005738DD"/>
    <w:rsid w:val="00573A39"/>
    <w:rsid w:val="00574AAA"/>
    <w:rsid w:val="005809C2"/>
    <w:rsid w:val="005833C3"/>
    <w:rsid w:val="0058443D"/>
    <w:rsid w:val="00584698"/>
    <w:rsid w:val="00584C4D"/>
    <w:rsid w:val="005869A6"/>
    <w:rsid w:val="00586EB4"/>
    <w:rsid w:val="00590653"/>
    <w:rsid w:val="005907FA"/>
    <w:rsid w:val="005914A6"/>
    <w:rsid w:val="00594E10"/>
    <w:rsid w:val="00596020"/>
    <w:rsid w:val="005A1ECC"/>
    <w:rsid w:val="005A31AE"/>
    <w:rsid w:val="005A4183"/>
    <w:rsid w:val="005A4D06"/>
    <w:rsid w:val="005A5A69"/>
    <w:rsid w:val="005A5EE1"/>
    <w:rsid w:val="005A6A11"/>
    <w:rsid w:val="005B182E"/>
    <w:rsid w:val="005B1D20"/>
    <w:rsid w:val="005B2A69"/>
    <w:rsid w:val="005B2BA5"/>
    <w:rsid w:val="005B3FD1"/>
    <w:rsid w:val="005B4268"/>
    <w:rsid w:val="005B7018"/>
    <w:rsid w:val="005B7B19"/>
    <w:rsid w:val="005C0551"/>
    <w:rsid w:val="005C0FD2"/>
    <w:rsid w:val="005C1DE8"/>
    <w:rsid w:val="005C5705"/>
    <w:rsid w:val="005C6F9D"/>
    <w:rsid w:val="005C7C0E"/>
    <w:rsid w:val="005C7DFF"/>
    <w:rsid w:val="005D462E"/>
    <w:rsid w:val="005D56E9"/>
    <w:rsid w:val="005D6847"/>
    <w:rsid w:val="005D6B49"/>
    <w:rsid w:val="005D7852"/>
    <w:rsid w:val="005E25D1"/>
    <w:rsid w:val="005E5EEB"/>
    <w:rsid w:val="005E64BD"/>
    <w:rsid w:val="005E6BEE"/>
    <w:rsid w:val="005F610E"/>
    <w:rsid w:val="005F6487"/>
    <w:rsid w:val="006034C6"/>
    <w:rsid w:val="006052B3"/>
    <w:rsid w:val="00605CCD"/>
    <w:rsid w:val="0061038A"/>
    <w:rsid w:val="00611037"/>
    <w:rsid w:val="00611138"/>
    <w:rsid w:val="0061158B"/>
    <w:rsid w:val="0061438D"/>
    <w:rsid w:val="00614572"/>
    <w:rsid w:val="0061517D"/>
    <w:rsid w:val="00616B33"/>
    <w:rsid w:val="00616B59"/>
    <w:rsid w:val="00617160"/>
    <w:rsid w:val="00617CB9"/>
    <w:rsid w:val="006205A1"/>
    <w:rsid w:val="006220BA"/>
    <w:rsid w:val="006259F8"/>
    <w:rsid w:val="00631327"/>
    <w:rsid w:val="00632FC8"/>
    <w:rsid w:val="006337DC"/>
    <w:rsid w:val="0063516F"/>
    <w:rsid w:val="0064021D"/>
    <w:rsid w:val="00642B8F"/>
    <w:rsid w:val="00645258"/>
    <w:rsid w:val="00645966"/>
    <w:rsid w:val="00646D27"/>
    <w:rsid w:val="00652025"/>
    <w:rsid w:val="00653E63"/>
    <w:rsid w:val="00654161"/>
    <w:rsid w:val="00654509"/>
    <w:rsid w:val="00654606"/>
    <w:rsid w:val="00657A36"/>
    <w:rsid w:val="00657D94"/>
    <w:rsid w:val="00662963"/>
    <w:rsid w:val="006655A1"/>
    <w:rsid w:val="00667768"/>
    <w:rsid w:val="00667D7A"/>
    <w:rsid w:val="00670FA5"/>
    <w:rsid w:val="006711D7"/>
    <w:rsid w:val="00671786"/>
    <w:rsid w:val="0067236E"/>
    <w:rsid w:val="0067706A"/>
    <w:rsid w:val="0067777E"/>
    <w:rsid w:val="0068336E"/>
    <w:rsid w:val="0068403A"/>
    <w:rsid w:val="00684A89"/>
    <w:rsid w:val="0068579A"/>
    <w:rsid w:val="0068583E"/>
    <w:rsid w:val="00694A02"/>
    <w:rsid w:val="006973AB"/>
    <w:rsid w:val="006A1757"/>
    <w:rsid w:val="006A18EE"/>
    <w:rsid w:val="006A7AE5"/>
    <w:rsid w:val="006B00D4"/>
    <w:rsid w:val="006B02D9"/>
    <w:rsid w:val="006B3349"/>
    <w:rsid w:val="006B63AB"/>
    <w:rsid w:val="006B741B"/>
    <w:rsid w:val="006C04C6"/>
    <w:rsid w:val="006C1CEB"/>
    <w:rsid w:val="006C3831"/>
    <w:rsid w:val="006C42C9"/>
    <w:rsid w:val="006D3B54"/>
    <w:rsid w:val="006D425E"/>
    <w:rsid w:val="006D59BD"/>
    <w:rsid w:val="006E01A6"/>
    <w:rsid w:val="006E22AF"/>
    <w:rsid w:val="006E331F"/>
    <w:rsid w:val="006F468C"/>
    <w:rsid w:val="0070280A"/>
    <w:rsid w:val="0070371C"/>
    <w:rsid w:val="00704132"/>
    <w:rsid w:val="007057CB"/>
    <w:rsid w:val="00710D3E"/>
    <w:rsid w:val="0071377B"/>
    <w:rsid w:val="0071679F"/>
    <w:rsid w:val="007167DD"/>
    <w:rsid w:val="0072057D"/>
    <w:rsid w:val="007234D4"/>
    <w:rsid w:val="00723B0D"/>
    <w:rsid w:val="0072450B"/>
    <w:rsid w:val="007255AA"/>
    <w:rsid w:val="00726E0C"/>
    <w:rsid w:val="00736CDE"/>
    <w:rsid w:val="00736DA6"/>
    <w:rsid w:val="00737AAC"/>
    <w:rsid w:val="007404A6"/>
    <w:rsid w:val="0074073E"/>
    <w:rsid w:val="00743FAC"/>
    <w:rsid w:val="00745D4D"/>
    <w:rsid w:val="00750356"/>
    <w:rsid w:val="0075083E"/>
    <w:rsid w:val="007529EB"/>
    <w:rsid w:val="00755AD0"/>
    <w:rsid w:val="00756715"/>
    <w:rsid w:val="00757186"/>
    <w:rsid w:val="007573A8"/>
    <w:rsid w:val="00757D39"/>
    <w:rsid w:val="0076360D"/>
    <w:rsid w:val="007658F6"/>
    <w:rsid w:val="00765E31"/>
    <w:rsid w:val="00766368"/>
    <w:rsid w:val="00770EA4"/>
    <w:rsid w:val="00771B95"/>
    <w:rsid w:val="00772ED7"/>
    <w:rsid w:val="007744B3"/>
    <w:rsid w:val="00776FA7"/>
    <w:rsid w:val="00777030"/>
    <w:rsid w:val="0078295F"/>
    <w:rsid w:val="00785C71"/>
    <w:rsid w:val="00786F62"/>
    <w:rsid w:val="0079308C"/>
    <w:rsid w:val="007959AE"/>
    <w:rsid w:val="00797CF8"/>
    <w:rsid w:val="007A2349"/>
    <w:rsid w:val="007A2B86"/>
    <w:rsid w:val="007A764F"/>
    <w:rsid w:val="007A7AFB"/>
    <w:rsid w:val="007B02C4"/>
    <w:rsid w:val="007B054B"/>
    <w:rsid w:val="007B2846"/>
    <w:rsid w:val="007B2A3B"/>
    <w:rsid w:val="007B3239"/>
    <w:rsid w:val="007B7AF3"/>
    <w:rsid w:val="007C0B8F"/>
    <w:rsid w:val="007C0CA4"/>
    <w:rsid w:val="007C3DBA"/>
    <w:rsid w:val="007C6753"/>
    <w:rsid w:val="007D0FAB"/>
    <w:rsid w:val="007D3C43"/>
    <w:rsid w:val="007D4FEE"/>
    <w:rsid w:val="007D5272"/>
    <w:rsid w:val="007E0FCB"/>
    <w:rsid w:val="007E2DFA"/>
    <w:rsid w:val="007E3F70"/>
    <w:rsid w:val="007E40E6"/>
    <w:rsid w:val="007E70D9"/>
    <w:rsid w:val="007E7404"/>
    <w:rsid w:val="007E7BE2"/>
    <w:rsid w:val="007F25BE"/>
    <w:rsid w:val="007F3329"/>
    <w:rsid w:val="007F4037"/>
    <w:rsid w:val="00801BB2"/>
    <w:rsid w:val="008023D2"/>
    <w:rsid w:val="00803170"/>
    <w:rsid w:val="0080364D"/>
    <w:rsid w:val="00804259"/>
    <w:rsid w:val="00805853"/>
    <w:rsid w:val="00806B1E"/>
    <w:rsid w:val="00806B57"/>
    <w:rsid w:val="00813274"/>
    <w:rsid w:val="008137D1"/>
    <w:rsid w:val="00813B6C"/>
    <w:rsid w:val="00815C2E"/>
    <w:rsid w:val="00816C83"/>
    <w:rsid w:val="008215CE"/>
    <w:rsid w:val="00826AD6"/>
    <w:rsid w:val="00831A07"/>
    <w:rsid w:val="00836D8C"/>
    <w:rsid w:val="00837547"/>
    <w:rsid w:val="00837A94"/>
    <w:rsid w:val="00837AD2"/>
    <w:rsid w:val="00841488"/>
    <w:rsid w:val="008455C1"/>
    <w:rsid w:val="008542C2"/>
    <w:rsid w:val="00855152"/>
    <w:rsid w:val="00855B4A"/>
    <w:rsid w:val="008573AE"/>
    <w:rsid w:val="00857CA8"/>
    <w:rsid w:val="00857F8C"/>
    <w:rsid w:val="008630C8"/>
    <w:rsid w:val="0086601F"/>
    <w:rsid w:val="008660E7"/>
    <w:rsid w:val="00866D4B"/>
    <w:rsid w:val="008676F0"/>
    <w:rsid w:val="008713FD"/>
    <w:rsid w:val="00874DC7"/>
    <w:rsid w:val="00874F55"/>
    <w:rsid w:val="00875491"/>
    <w:rsid w:val="00875B9B"/>
    <w:rsid w:val="008762EB"/>
    <w:rsid w:val="00883E93"/>
    <w:rsid w:val="0088421A"/>
    <w:rsid w:val="00884C1C"/>
    <w:rsid w:val="00886D78"/>
    <w:rsid w:val="00893E99"/>
    <w:rsid w:val="008A2265"/>
    <w:rsid w:val="008A5CC0"/>
    <w:rsid w:val="008A5CD0"/>
    <w:rsid w:val="008B0383"/>
    <w:rsid w:val="008B3415"/>
    <w:rsid w:val="008B3A0A"/>
    <w:rsid w:val="008B4450"/>
    <w:rsid w:val="008B5024"/>
    <w:rsid w:val="008B6284"/>
    <w:rsid w:val="008C1071"/>
    <w:rsid w:val="008C29F6"/>
    <w:rsid w:val="008C339B"/>
    <w:rsid w:val="008C3A17"/>
    <w:rsid w:val="008C3ECF"/>
    <w:rsid w:val="008C3EF4"/>
    <w:rsid w:val="008D287D"/>
    <w:rsid w:val="008D4CD5"/>
    <w:rsid w:val="008D5A49"/>
    <w:rsid w:val="008D6B50"/>
    <w:rsid w:val="008E10AB"/>
    <w:rsid w:val="008E4B1B"/>
    <w:rsid w:val="008F0653"/>
    <w:rsid w:val="008F089D"/>
    <w:rsid w:val="008F3D07"/>
    <w:rsid w:val="008F3EC4"/>
    <w:rsid w:val="008F5FAF"/>
    <w:rsid w:val="009003AD"/>
    <w:rsid w:val="00902177"/>
    <w:rsid w:val="0090456C"/>
    <w:rsid w:val="00910397"/>
    <w:rsid w:val="00915257"/>
    <w:rsid w:val="00915B8A"/>
    <w:rsid w:val="009203C2"/>
    <w:rsid w:val="0092395C"/>
    <w:rsid w:val="00925D66"/>
    <w:rsid w:val="00926AF3"/>
    <w:rsid w:val="0093118A"/>
    <w:rsid w:val="00931CC1"/>
    <w:rsid w:val="00933DFB"/>
    <w:rsid w:val="00934D67"/>
    <w:rsid w:val="00935C38"/>
    <w:rsid w:val="009371B1"/>
    <w:rsid w:val="00937EB3"/>
    <w:rsid w:val="00940454"/>
    <w:rsid w:val="009435AC"/>
    <w:rsid w:val="00946D5E"/>
    <w:rsid w:val="00947AF7"/>
    <w:rsid w:val="009550F7"/>
    <w:rsid w:val="009569E9"/>
    <w:rsid w:val="00956F5A"/>
    <w:rsid w:val="00957436"/>
    <w:rsid w:val="009574D4"/>
    <w:rsid w:val="00957839"/>
    <w:rsid w:val="00957EFA"/>
    <w:rsid w:val="00960078"/>
    <w:rsid w:val="00960CED"/>
    <w:rsid w:val="009639A2"/>
    <w:rsid w:val="00964352"/>
    <w:rsid w:val="00964B3C"/>
    <w:rsid w:val="00966BD5"/>
    <w:rsid w:val="00967380"/>
    <w:rsid w:val="009675B0"/>
    <w:rsid w:val="0097228C"/>
    <w:rsid w:val="00972A99"/>
    <w:rsid w:val="00973104"/>
    <w:rsid w:val="00973452"/>
    <w:rsid w:val="00981966"/>
    <w:rsid w:val="00981C8D"/>
    <w:rsid w:val="009822D0"/>
    <w:rsid w:val="00984620"/>
    <w:rsid w:val="00984D48"/>
    <w:rsid w:val="00985A92"/>
    <w:rsid w:val="00987CD4"/>
    <w:rsid w:val="009923A5"/>
    <w:rsid w:val="00993489"/>
    <w:rsid w:val="009A1AD1"/>
    <w:rsid w:val="009A2D20"/>
    <w:rsid w:val="009A2E98"/>
    <w:rsid w:val="009A62F0"/>
    <w:rsid w:val="009A658E"/>
    <w:rsid w:val="009A69B6"/>
    <w:rsid w:val="009C05C9"/>
    <w:rsid w:val="009C13F5"/>
    <w:rsid w:val="009C2066"/>
    <w:rsid w:val="009C32FF"/>
    <w:rsid w:val="009C48E5"/>
    <w:rsid w:val="009C4F27"/>
    <w:rsid w:val="009C5641"/>
    <w:rsid w:val="009C5D68"/>
    <w:rsid w:val="009D318B"/>
    <w:rsid w:val="009D53EA"/>
    <w:rsid w:val="009D6B8A"/>
    <w:rsid w:val="009D722B"/>
    <w:rsid w:val="009E63FE"/>
    <w:rsid w:val="009F1FFC"/>
    <w:rsid w:val="009F2D76"/>
    <w:rsid w:val="009F334F"/>
    <w:rsid w:val="009F5EF2"/>
    <w:rsid w:val="009F6B35"/>
    <w:rsid w:val="009F7945"/>
    <w:rsid w:val="00A056C0"/>
    <w:rsid w:val="00A05CA5"/>
    <w:rsid w:val="00A14258"/>
    <w:rsid w:val="00A172AC"/>
    <w:rsid w:val="00A177FA"/>
    <w:rsid w:val="00A17EEA"/>
    <w:rsid w:val="00A2204A"/>
    <w:rsid w:val="00A2363E"/>
    <w:rsid w:val="00A31243"/>
    <w:rsid w:val="00A32CA3"/>
    <w:rsid w:val="00A34EF8"/>
    <w:rsid w:val="00A35D48"/>
    <w:rsid w:val="00A46140"/>
    <w:rsid w:val="00A473A4"/>
    <w:rsid w:val="00A476DC"/>
    <w:rsid w:val="00A50ED4"/>
    <w:rsid w:val="00A51DE5"/>
    <w:rsid w:val="00A57A63"/>
    <w:rsid w:val="00A61042"/>
    <w:rsid w:val="00A6142D"/>
    <w:rsid w:val="00A638DC"/>
    <w:rsid w:val="00A66056"/>
    <w:rsid w:val="00A71956"/>
    <w:rsid w:val="00A746B8"/>
    <w:rsid w:val="00A765A4"/>
    <w:rsid w:val="00A76A1D"/>
    <w:rsid w:val="00A83AD5"/>
    <w:rsid w:val="00A84A8D"/>
    <w:rsid w:val="00A86EE6"/>
    <w:rsid w:val="00A90118"/>
    <w:rsid w:val="00A915CE"/>
    <w:rsid w:val="00A93BA7"/>
    <w:rsid w:val="00A965B0"/>
    <w:rsid w:val="00A978EB"/>
    <w:rsid w:val="00AA1B6A"/>
    <w:rsid w:val="00AB44E3"/>
    <w:rsid w:val="00AC021B"/>
    <w:rsid w:val="00AC1F8E"/>
    <w:rsid w:val="00AC349D"/>
    <w:rsid w:val="00AC7693"/>
    <w:rsid w:val="00AD0DD6"/>
    <w:rsid w:val="00AD1A61"/>
    <w:rsid w:val="00AD4B00"/>
    <w:rsid w:val="00AD6D73"/>
    <w:rsid w:val="00AE3D81"/>
    <w:rsid w:val="00AE57F3"/>
    <w:rsid w:val="00AF2D8A"/>
    <w:rsid w:val="00AF4717"/>
    <w:rsid w:val="00AF58EC"/>
    <w:rsid w:val="00B04E77"/>
    <w:rsid w:val="00B06222"/>
    <w:rsid w:val="00B108A8"/>
    <w:rsid w:val="00B1444C"/>
    <w:rsid w:val="00B166E6"/>
    <w:rsid w:val="00B1761C"/>
    <w:rsid w:val="00B17671"/>
    <w:rsid w:val="00B2036F"/>
    <w:rsid w:val="00B219F1"/>
    <w:rsid w:val="00B243D5"/>
    <w:rsid w:val="00B24D5A"/>
    <w:rsid w:val="00B24FCB"/>
    <w:rsid w:val="00B25C78"/>
    <w:rsid w:val="00B263B8"/>
    <w:rsid w:val="00B2673D"/>
    <w:rsid w:val="00B26CD1"/>
    <w:rsid w:val="00B272F6"/>
    <w:rsid w:val="00B27FBE"/>
    <w:rsid w:val="00B317A6"/>
    <w:rsid w:val="00B31B0A"/>
    <w:rsid w:val="00B33333"/>
    <w:rsid w:val="00B33F13"/>
    <w:rsid w:val="00B36A2F"/>
    <w:rsid w:val="00B40098"/>
    <w:rsid w:val="00B41DED"/>
    <w:rsid w:val="00B44ED3"/>
    <w:rsid w:val="00B46B32"/>
    <w:rsid w:val="00B47354"/>
    <w:rsid w:val="00B51E4D"/>
    <w:rsid w:val="00B51FE2"/>
    <w:rsid w:val="00B549F5"/>
    <w:rsid w:val="00B573EF"/>
    <w:rsid w:val="00B57C66"/>
    <w:rsid w:val="00B60300"/>
    <w:rsid w:val="00B612FE"/>
    <w:rsid w:val="00B625B8"/>
    <w:rsid w:val="00B63BEF"/>
    <w:rsid w:val="00B7155D"/>
    <w:rsid w:val="00B717E6"/>
    <w:rsid w:val="00B7445E"/>
    <w:rsid w:val="00B74591"/>
    <w:rsid w:val="00B74C7C"/>
    <w:rsid w:val="00B74D91"/>
    <w:rsid w:val="00B77AF8"/>
    <w:rsid w:val="00B84554"/>
    <w:rsid w:val="00B855E1"/>
    <w:rsid w:val="00B86E2E"/>
    <w:rsid w:val="00B87503"/>
    <w:rsid w:val="00B90782"/>
    <w:rsid w:val="00B92C5D"/>
    <w:rsid w:val="00B932B2"/>
    <w:rsid w:val="00BA0C08"/>
    <w:rsid w:val="00BA1B95"/>
    <w:rsid w:val="00BA55D5"/>
    <w:rsid w:val="00BA6A45"/>
    <w:rsid w:val="00BA7045"/>
    <w:rsid w:val="00BA7571"/>
    <w:rsid w:val="00BA7D88"/>
    <w:rsid w:val="00BB1DE2"/>
    <w:rsid w:val="00BB2221"/>
    <w:rsid w:val="00BB319E"/>
    <w:rsid w:val="00BB355C"/>
    <w:rsid w:val="00BB400C"/>
    <w:rsid w:val="00BB71A4"/>
    <w:rsid w:val="00BC0B2D"/>
    <w:rsid w:val="00BC132D"/>
    <w:rsid w:val="00BC42C0"/>
    <w:rsid w:val="00BC5FC1"/>
    <w:rsid w:val="00BC6A42"/>
    <w:rsid w:val="00BD136A"/>
    <w:rsid w:val="00BD46C4"/>
    <w:rsid w:val="00BD6443"/>
    <w:rsid w:val="00BE215C"/>
    <w:rsid w:val="00BE7917"/>
    <w:rsid w:val="00BF04B0"/>
    <w:rsid w:val="00BF4127"/>
    <w:rsid w:val="00BF54F0"/>
    <w:rsid w:val="00BF702C"/>
    <w:rsid w:val="00BF7352"/>
    <w:rsid w:val="00C017D8"/>
    <w:rsid w:val="00C01874"/>
    <w:rsid w:val="00C02751"/>
    <w:rsid w:val="00C02BD4"/>
    <w:rsid w:val="00C02CD1"/>
    <w:rsid w:val="00C045BC"/>
    <w:rsid w:val="00C0582D"/>
    <w:rsid w:val="00C10997"/>
    <w:rsid w:val="00C11774"/>
    <w:rsid w:val="00C1179A"/>
    <w:rsid w:val="00C139E7"/>
    <w:rsid w:val="00C14B03"/>
    <w:rsid w:val="00C15E2C"/>
    <w:rsid w:val="00C15FD4"/>
    <w:rsid w:val="00C16DD5"/>
    <w:rsid w:val="00C20EE2"/>
    <w:rsid w:val="00C21993"/>
    <w:rsid w:val="00C22FD2"/>
    <w:rsid w:val="00C25F9D"/>
    <w:rsid w:val="00C309AF"/>
    <w:rsid w:val="00C30C55"/>
    <w:rsid w:val="00C31DAC"/>
    <w:rsid w:val="00C4662F"/>
    <w:rsid w:val="00C46F54"/>
    <w:rsid w:val="00C521DD"/>
    <w:rsid w:val="00C53640"/>
    <w:rsid w:val="00C567E1"/>
    <w:rsid w:val="00C57B20"/>
    <w:rsid w:val="00C60375"/>
    <w:rsid w:val="00C60788"/>
    <w:rsid w:val="00C64051"/>
    <w:rsid w:val="00C6486A"/>
    <w:rsid w:val="00C661CE"/>
    <w:rsid w:val="00C66AD5"/>
    <w:rsid w:val="00C701EB"/>
    <w:rsid w:val="00C70EEA"/>
    <w:rsid w:val="00C736A0"/>
    <w:rsid w:val="00C747F8"/>
    <w:rsid w:val="00C80D15"/>
    <w:rsid w:val="00C8694C"/>
    <w:rsid w:val="00C90B02"/>
    <w:rsid w:val="00C956AE"/>
    <w:rsid w:val="00C9743F"/>
    <w:rsid w:val="00CA4543"/>
    <w:rsid w:val="00CA6DFE"/>
    <w:rsid w:val="00CB1A5C"/>
    <w:rsid w:val="00CB48DB"/>
    <w:rsid w:val="00CB4B9C"/>
    <w:rsid w:val="00CB6B83"/>
    <w:rsid w:val="00CC2157"/>
    <w:rsid w:val="00CC2356"/>
    <w:rsid w:val="00CC3FBA"/>
    <w:rsid w:val="00CC7C48"/>
    <w:rsid w:val="00CD19EA"/>
    <w:rsid w:val="00CD4505"/>
    <w:rsid w:val="00CD7EA2"/>
    <w:rsid w:val="00CE7856"/>
    <w:rsid w:val="00CF0374"/>
    <w:rsid w:val="00CF21B7"/>
    <w:rsid w:val="00CF559F"/>
    <w:rsid w:val="00D01B44"/>
    <w:rsid w:val="00D02056"/>
    <w:rsid w:val="00D023C8"/>
    <w:rsid w:val="00D05DA0"/>
    <w:rsid w:val="00D06EDB"/>
    <w:rsid w:val="00D1182C"/>
    <w:rsid w:val="00D1627D"/>
    <w:rsid w:val="00D17578"/>
    <w:rsid w:val="00D17590"/>
    <w:rsid w:val="00D27DAE"/>
    <w:rsid w:val="00D27FBC"/>
    <w:rsid w:val="00D3016B"/>
    <w:rsid w:val="00D309D4"/>
    <w:rsid w:val="00D337F9"/>
    <w:rsid w:val="00D3458E"/>
    <w:rsid w:val="00D34CBE"/>
    <w:rsid w:val="00D35D88"/>
    <w:rsid w:val="00D36C30"/>
    <w:rsid w:val="00D40523"/>
    <w:rsid w:val="00D41270"/>
    <w:rsid w:val="00D419D0"/>
    <w:rsid w:val="00D42967"/>
    <w:rsid w:val="00D42B05"/>
    <w:rsid w:val="00D4572D"/>
    <w:rsid w:val="00D45DDA"/>
    <w:rsid w:val="00D46A38"/>
    <w:rsid w:val="00D47147"/>
    <w:rsid w:val="00D53E47"/>
    <w:rsid w:val="00D6250A"/>
    <w:rsid w:val="00D6262D"/>
    <w:rsid w:val="00D64117"/>
    <w:rsid w:val="00D65997"/>
    <w:rsid w:val="00D73F22"/>
    <w:rsid w:val="00D76547"/>
    <w:rsid w:val="00D80475"/>
    <w:rsid w:val="00D83510"/>
    <w:rsid w:val="00D8467C"/>
    <w:rsid w:val="00D84B95"/>
    <w:rsid w:val="00D86DC7"/>
    <w:rsid w:val="00D90360"/>
    <w:rsid w:val="00D90E8B"/>
    <w:rsid w:val="00D910F3"/>
    <w:rsid w:val="00D92700"/>
    <w:rsid w:val="00D93343"/>
    <w:rsid w:val="00D96936"/>
    <w:rsid w:val="00D97BF5"/>
    <w:rsid w:val="00DA2290"/>
    <w:rsid w:val="00DA23B3"/>
    <w:rsid w:val="00DA5073"/>
    <w:rsid w:val="00DA6EA5"/>
    <w:rsid w:val="00DB165A"/>
    <w:rsid w:val="00DB70BB"/>
    <w:rsid w:val="00DC13FD"/>
    <w:rsid w:val="00DC36CA"/>
    <w:rsid w:val="00DC3790"/>
    <w:rsid w:val="00DC4EE2"/>
    <w:rsid w:val="00DC79B3"/>
    <w:rsid w:val="00DD12EB"/>
    <w:rsid w:val="00DD1DE9"/>
    <w:rsid w:val="00DD5AEA"/>
    <w:rsid w:val="00DE07BD"/>
    <w:rsid w:val="00DE1570"/>
    <w:rsid w:val="00DE2312"/>
    <w:rsid w:val="00DE2B2F"/>
    <w:rsid w:val="00DE381E"/>
    <w:rsid w:val="00DE6E62"/>
    <w:rsid w:val="00DF0C29"/>
    <w:rsid w:val="00DF215E"/>
    <w:rsid w:val="00DF5271"/>
    <w:rsid w:val="00DF5910"/>
    <w:rsid w:val="00DF6B4E"/>
    <w:rsid w:val="00E06AAC"/>
    <w:rsid w:val="00E074D4"/>
    <w:rsid w:val="00E07554"/>
    <w:rsid w:val="00E16261"/>
    <w:rsid w:val="00E2668C"/>
    <w:rsid w:val="00E274FB"/>
    <w:rsid w:val="00E300FD"/>
    <w:rsid w:val="00E348B5"/>
    <w:rsid w:val="00E379D8"/>
    <w:rsid w:val="00E37C42"/>
    <w:rsid w:val="00E37DBC"/>
    <w:rsid w:val="00E42100"/>
    <w:rsid w:val="00E45252"/>
    <w:rsid w:val="00E46E94"/>
    <w:rsid w:val="00E47DCF"/>
    <w:rsid w:val="00E50751"/>
    <w:rsid w:val="00E5151C"/>
    <w:rsid w:val="00E51DEB"/>
    <w:rsid w:val="00E54EE9"/>
    <w:rsid w:val="00E559FC"/>
    <w:rsid w:val="00E572B8"/>
    <w:rsid w:val="00E579A3"/>
    <w:rsid w:val="00E60DA5"/>
    <w:rsid w:val="00E6217D"/>
    <w:rsid w:val="00E6254A"/>
    <w:rsid w:val="00E748C0"/>
    <w:rsid w:val="00E76BE0"/>
    <w:rsid w:val="00E83233"/>
    <w:rsid w:val="00E83BF8"/>
    <w:rsid w:val="00E84063"/>
    <w:rsid w:val="00E87DE2"/>
    <w:rsid w:val="00E92C07"/>
    <w:rsid w:val="00E92F6D"/>
    <w:rsid w:val="00E956DA"/>
    <w:rsid w:val="00E95A1F"/>
    <w:rsid w:val="00E969D4"/>
    <w:rsid w:val="00EA07D7"/>
    <w:rsid w:val="00EA17F8"/>
    <w:rsid w:val="00EA2C02"/>
    <w:rsid w:val="00EA36D1"/>
    <w:rsid w:val="00EA5264"/>
    <w:rsid w:val="00EA55D4"/>
    <w:rsid w:val="00EA7344"/>
    <w:rsid w:val="00EB42B7"/>
    <w:rsid w:val="00EB42C9"/>
    <w:rsid w:val="00EB534D"/>
    <w:rsid w:val="00EB64DA"/>
    <w:rsid w:val="00EC08FF"/>
    <w:rsid w:val="00EC5BF5"/>
    <w:rsid w:val="00EC6543"/>
    <w:rsid w:val="00ED101E"/>
    <w:rsid w:val="00ED10BA"/>
    <w:rsid w:val="00ED1615"/>
    <w:rsid w:val="00ED2C44"/>
    <w:rsid w:val="00ED70DC"/>
    <w:rsid w:val="00ED77F8"/>
    <w:rsid w:val="00EE0178"/>
    <w:rsid w:val="00EE1AB4"/>
    <w:rsid w:val="00EE1D57"/>
    <w:rsid w:val="00EE31D2"/>
    <w:rsid w:val="00EE4E74"/>
    <w:rsid w:val="00EE743F"/>
    <w:rsid w:val="00EE7745"/>
    <w:rsid w:val="00EF0443"/>
    <w:rsid w:val="00EF1437"/>
    <w:rsid w:val="00EF27CF"/>
    <w:rsid w:val="00EF73D9"/>
    <w:rsid w:val="00F00672"/>
    <w:rsid w:val="00F01706"/>
    <w:rsid w:val="00F0254B"/>
    <w:rsid w:val="00F03651"/>
    <w:rsid w:val="00F03C23"/>
    <w:rsid w:val="00F1493D"/>
    <w:rsid w:val="00F15266"/>
    <w:rsid w:val="00F16CED"/>
    <w:rsid w:val="00F178ED"/>
    <w:rsid w:val="00F20044"/>
    <w:rsid w:val="00F200D7"/>
    <w:rsid w:val="00F206A3"/>
    <w:rsid w:val="00F21924"/>
    <w:rsid w:val="00F21F0B"/>
    <w:rsid w:val="00F23407"/>
    <w:rsid w:val="00F25EDF"/>
    <w:rsid w:val="00F26D84"/>
    <w:rsid w:val="00F310E6"/>
    <w:rsid w:val="00F32228"/>
    <w:rsid w:val="00F32D07"/>
    <w:rsid w:val="00F33254"/>
    <w:rsid w:val="00F3351B"/>
    <w:rsid w:val="00F36BDE"/>
    <w:rsid w:val="00F36C88"/>
    <w:rsid w:val="00F37908"/>
    <w:rsid w:val="00F40077"/>
    <w:rsid w:val="00F467A2"/>
    <w:rsid w:val="00F5086C"/>
    <w:rsid w:val="00F52773"/>
    <w:rsid w:val="00F5309E"/>
    <w:rsid w:val="00F53D76"/>
    <w:rsid w:val="00F5402C"/>
    <w:rsid w:val="00F54349"/>
    <w:rsid w:val="00F555F1"/>
    <w:rsid w:val="00F55C96"/>
    <w:rsid w:val="00F57729"/>
    <w:rsid w:val="00F60644"/>
    <w:rsid w:val="00F608DF"/>
    <w:rsid w:val="00F60A0F"/>
    <w:rsid w:val="00F621A0"/>
    <w:rsid w:val="00F6264B"/>
    <w:rsid w:val="00F654D4"/>
    <w:rsid w:val="00F66BE1"/>
    <w:rsid w:val="00F70611"/>
    <w:rsid w:val="00F72FCE"/>
    <w:rsid w:val="00F74069"/>
    <w:rsid w:val="00F74B7E"/>
    <w:rsid w:val="00F77238"/>
    <w:rsid w:val="00F80ABA"/>
    <w:rsid w:val="00F82CC3"/>
    <w:rsid w:val="00F8602F"/>
    <w:rsid w:val="00F94998"/>
    <w:rsid w:val="00F968BE"/>
    <w:rsid w:val="00FA0511"/>
    <w:rsid w:val="00FA19BA"/>
    <w:rsid w:val="00FA21F4"/>
    <w:rsid w:val="00FA4302"/>
    <w:rsid w:val="00FA4411"/>
    <w:rsid w:val="00FA6B78"/>
    <w:rsid w:val="00FA7F53"/>
    <w:rsid w:val="00FB03B2"/>
    <w:rsid w:val="00FB126A"/>
    <w:rsid w:val="00FB1CC9"/>
    <w:rsid w:val="00FB1DC0"/>
    <w:rsid w:val="00FB48BE"/>
    <w:rsid w:val="00FB503A"/>
    <w:rsid w:val="00FB68AE"/>
    <w:rsid w:val="00FB6DC6"/>
    <w:rsid w:val="00FB7F17"/>
    <w:rsid w:val="00FC1CF8"/>
    <w:rsid w:val="00FD241F"/>
    <w:rsid w:val="00FD645F"/>
    <w:rsid w:val="00FD684B"/>
    <w:rsid w:val="00FD79ED"/>
    <w:rsid w:val="00FE27A3"/>
    <w:rsid w:val="00FE2923"/>
    <w:rsid w:val="00FE5B6F"/>
    <w:rsid w:val="00FE5C5B"/>
    <w:rsid w:val="00FF229E"/>
    <w:rsid w:val="00FF60B4"/>
    <w:rsid w:val="00FF6468"/>
    <w:rsid w:val="00FF7427"/>
    <w:rsid w:val="00FF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C7F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60"/>
    <w:rPr>
      <w:color w:val="000000"/>
      <w:sz w:val="24"/>
      <w:szCs w:val="24"/>
    </w:rPr>
  </w:style>
  <w:style w:type="paragraph" w:styleId="1">
    <w:name w:val="heading 1"/>
    <w:basedOn w:val="a"/>
    <w:next w:val="a"/>
    <w:link w:val="10"/>
    <w:qFormat/>
    <w:rsid w:val="003775B6"/>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1960"/>
    <w:rPr>
      <w:color w:val="000080"/>
      <w:u w:val="single"/>
    </w:rPr>
  </w:style>
  <w:style w:type="character" w:customStyle="1" w:styleId="a4">
    <w:name w:val="Основной текст Знак"/>
    <w:link w:val="a5"/>
    <w:rsid w:val="00541960"/>
    <w:rPr>
      <w:rFonts w:ascii="Palatino Linotype" w:hAnsi="Palatino Linotype" w:cs="Palatino Linotype"/>
      <w:spacing w:val="-20"/>
      <w:sz w:val="30"/>
      <w:szCs w:val="30"/>
    </w:rPr>
  </w:style>
  <w:style w:type="character" w:customStyle="1" w:styleId="0pt">
    <w:name w:val="Основной текст + Интервал 0 pt"/>
    <w:rsid w:val="00541960"/>
    <w:rPr>
      <w:rFonts w:ascii="Palatino Linotype" w:hAnsi="Palatino Linotype" w:cs="Palatino Linotype"/>
      <w:spacing w:val="0"/>
      <w:sz w:val="30"/>
      <w:szCs w:val="30"/>
      <w:lang w:val="en-US" w:eastAsia="en-US"/>
    </w:rPr>
  </w:style>
  <w:style w:type="character" w:customStyle="1" w:styleId="1pt">
    <w:name w:val="Основной текст + Интервал 1 pt"/>
    <w:rsid w:val="00541960"/>
    <w:rPr>
      <w:rFonts w:ascii="Palatino Linotype" w:hAnsi="Palatino Linotype" w:cs="Palatino Linotype"/>
      <w:spacing w:val="30"/>
      <w:sz w:val="30"/>
      <w:szCs w:val="30"/>
    </w:rPr>
  </w:style>
  <w:style w:type="character" w:customStyle="1" w:styleId="11">
    <w:name w:val="Заголовок №1_"/>
    <w:link w:val="12"/>
    <w:rsid w:val="00541960"/>
    <w:rPr>
      <w:rFonts w:ascii="Palatino Linotype" w:hAnsi="Palatino Linotype" w:cs="Palatino Linotype"/>
      <w:spacing w:val="-20"/>
      <w:sz w:val="30"/>
      <w:szCs w:val="30"/>
    </w:rPr>
  </w:style>
  <w:style w:type="paragraph" w:styleId="a5">
    <w:name w:val="Body Text"/>
    <w:basedOn w:val="a"/>
    <w:link w:val="a4"/>
    <w:rsid w:val="00541960"/>
    <w:pPr>
      <w:shd w:val="clear" w:color="auto" w:fill="FFFFFF"/>
      <w:spacing w:after="960" w:line="240" w:lineRule="atLeast"/>
      <w:jc w:val="both"/>
    </w:pPr>
    <w:rPr>
      <w:rFonts w:ascii="Palatino Linotype" w:hAnsi="Palatino Linotype" w:cs="Palatino Linotype"/>
      <w:color w:val="auto"/>
      <w:spacing w:val="-20"/>
      <w:sz w:val="30"/>
      <w:szCs w:val="30"/>
    </w:rPr>
  </w:style>
  <w:style w:type="character" w:customStyle="1" w:styleId="Tahoma">
    <w:name w:val="Основной текст + Tahoma"/>
    <w:aliases w:val="11,5 pt,Полужирный,Курсив,Интервал 0 pt"/>
    <w:rsid w:val="00541960"/>
    <w:rPr>
      <w:rFonts w:ascii="Tahoma" w:hAnsi="Tahoma" w:cs="Tahoma"/>
      <w:b/>
      <w:bCs/>
      <w:i/>
      <w:iCs/>
      <w:spacing w:val="0"/>
      <w:sz w:val="23"/>
      <w:szCs w:val="23"/>
    </w:rPr>
  </w:style>
  <w:style w:type="character" w:customStyle="1" w:styleId="0pt1">
    <w:name w:val="Основной текст + Интервал 0 pt1"/>
    <w:rsid w:val="00541960"/>
    <w:rPr>
      <w:rFonts w:ascii="Palatino Linotype" w:hAnsi="Palatino Linotype" w:cs="Palatino Linotype"/>
      <w:spacing w:val="0"/>
      <w:sz w:val="30"/>
      <w:szCs w:val="30"/>
    </w:rPr>
  </w:style>
  <w:style w:type="paragraph" w:customStyle="1" w:styleId="12">
    <w:name w:val="Заголовок №1"/>
    <w:basedOn w:val="a"/>
    <w:link w:val="11"/>
    <w:rsid w:val="00541960"/>
    <w:pPr>
      <w:shd w:val="clear" w:color="auto" w:fill="FFFFFF"/>
      <w:spacing w:before="960" w:after="960" w:line="240" w:lineRule="atLeast"/>
      <w:outlineLvl w:val="0"/>
    </w:pPr>
    <w:rPr>
      <w:rFonts w:ascii="Palatino Linotype" w:hAnsi="Palatino Linotype" w:cs="Palatino Linotype"/>
      <w:color w:val="auto"/>
      <w:spacing w:val="-20"/>
      <w:sz w:val="30"/>
      <w:szCs w:val="30"/>
    </w:rPr>
  </w:style>
  <w:style w:type="table" w:styleId="a6">
    <w:name w:val="Table Grid"/>
    <w:basedOn w:val="a1"/>
    <w:rsid w:val="0089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01262F"/>
    <w:pPr>
      <w:tabs>
        <w:tab w:val="center" w:pos="4677"/>
        <w:tab w:val="right" w:pos="9355"/>
      </w:tabs>
    </w:pPr>
  </w:style>
  <w:style w:type="character" w:customStyle="1" w:styleId="a8">
    <w:name w:val="Верхний колонтитул Знак"/>
    <w:link w:val="a7"/>
    <w:uiPriority w:val="99"/>
    <w:rsid w:val="0001262F"/>
    <w:rPr>
      <w:color w:val="000000"/>
      <w:sz w:val="24"/>
      <w:szCs w:val="24"/>
    </w:rPr>
  </w:style>
  <w:style w:type="paragraph" w:styleId="a9">
    <w:name w:val="footer"/>
    <w:basedOn w:val="a"/>
    <w:link w:val="aa"/>
    <w:rsid w:val="0001262F"/>
    <w:pPr>
      <w:tabs>
        <w:tab w:val="center" w:pos="4677"/>
        <w:tab w:val="right" w:pos="9355"/>
      </w:tabs>
    </w:pPr>
  </w:style>
  <w:style w:type="character" w:customStyle="1" w:styleId="aa">
    <w:name w:val="Нижний колонтитул Знак"/>
    <w:link w:val="a9"/>
    <w:rsid w:val="0001262F"/>
    <w:rPr>
      <w:color w:val="000000"/>
      <w:sz w:val="24"/>
      <w:szCs w:val="24"/>
    </w:rPr>
  </w:style>
  <w:style w:type="paragraph" w:styleId="3">
    <w:name w:val="Body Text Indent 3"/>
    <w:basedOn w:val="a"/>
    <w:link w:val="30"/>
    <w:rsid w:val="00503F1D"/>
    <w:pPr>
      <w:spacing w:after="120"/>
      <w:ind w:left="283"/>
    </w:pPr>
    <w:rPr>
      <w:sz w:val="16"/>
      <w:szCs w:val="16"/>
    </w:rPr>
  </w:style>
  <w:style w:type="character" w:customStyle="1" w:styleId="30">
    <w:name w:val="Основной текст с отступом 3 Знак"/>
    <w:link w:val="3"/>
    <w:rsid w:val="00503F1D"/>
    <w:rPr>
      <w:color w:val="000000"/>
      <w:sz w:val="16"/>
      <w:szCs w:val="16"/>
    </w:rPr>
  </w:style>
  <w:style w:type="paragraph" w:styleId="ab">
    <w:name w:val="Balloon Text"/>
    <w:basedOn w:val="a"/>
    <w:link w:val="ac"/>
    <w:rsid w:val="004E5E9B"/>
    <w:rPr>
      <w:rFonts w:ascii="Tahoma" w:hAnsi="Tahoma" w:cs="Tahoma"/>
      <w:sz w:val="16"/>
      <w:szCs w:val="16"/>
    </w:rPr>
  </w:style>
  <w:style w:type="character" w:customStyle="1" w:styleId="ac">
    <w:name w:val="Текст выноски Знак"/>
    <w:link w:val="ab"/>
    <w:rsid w:val="004E5E9B"/>
    <w:rPr>
      <w:rFonts w:ascii="Tahoma" w:hAnsi="Tahoma" w:cs="Tahoma"/>
      <w:color w:val="000000"/>
      <w:sz w:val="16"/>
      <w:szCs w:val="16"/>
    </w:rPr>
  </w:style>
  <w:style w:type="paragraph" w:customStyle="1" w:styleId="21">
    <w:name w:val="Основной текст 21"/>
    <w:basedOn w:val="a"/>
    <w:rsid w:val="004032A1"/>
    <w:pPr>
      <w:suppressAutoHyphens/>
    </w:pPr>
    <w:rPr>
      <w:rFonts w:ascii="Times New Roman" w:eastAsia="Times New Roman" w:hAnsi="Times New Roman" w:cs="Times New Roman"/>
      <w:b/>
      <w:color w:val="auto"/>
      <w:szCs w:val="20"/>
      <w:lang w:eastAsia="ar-SA"/>
    </w:rPr>
  </w:style>
  <w:style w:type="character" w:customStyle="1" w:styleId="10">
    <w:name w:val="Заголовок 1 Знак"/>
    <w:link w:val="1"/>
    <w:rsid w:val="003775B6"/>
    <w:rPr>
      <w:rFonts w:ascii="Cambria" w:eastAsia="Times New Roman" w:hAnsi="Cambria" w:cs="Times New Roman"/>
      <w:b/>
      <w:bCs/>
      <w:color w:val="000000"/>
      <w:kern w:val="32"/>
      <w:sz w:val="32"/>
      <w:szCs w:val="32"/>
    </w:rPr>
  </w:style>
  <w:style w:type="paragraph" w:customStyle="1" w:styleId="formattext">
    <w:name w:val="formattext"/>
    <w:basedOn w:val="a"/>
    <w:rsid w:val="00BA0C08"/>
    <w:pPr>
      <w:spacing w:before="100" w:beforeAutospacing="1" w:after="100" w:afterAutospacing="1"/>
    </w:pPr>
    <w:rPr>
      <w:rFonts w:ascii="Times New Roman" w:eastAsia="Times New Roman" w:hAnsi="Times New Roman" w:cs="Times New Roman"/>
      <w:color w:val="auto"/>
    </w:rPr>
  </w:style>
  <w:style w:type="paragraph" w:styleId="2">
    <w:name w:val="Body Text 2"/>
    <w:basedOn w:val="a"/>
    <w:link w:val="20"/>
    <w:rsid w:val="00537D72"/>
    <w:pPr>
      <w:spacing w:after="120" w:line="480" w:lineRule="auto"/>
    </w:pPr>
  </w:style>
  <w:style w:type="character" w:customStyle="1" w:styleId="20">
    <w:name w:val="Основной текст 2 Знак"/>
    <w:link w:val="2"/>
    <w:rsid w:val="00537D72"/>
    <w:rPr>
      <w:color w:val="000000"/>
      <w:sz w:val="24"/>
      <w:szCs w:val="24"/>
    </w:rPr>
  </w:style>
  <w:style w:type="paragraph" w:styleId="31">
    <w:name w:val="Body Text 3"/>
    <w:basedOn w:val="a"/>
    <w:link w:val="32"/>
    <w:rsid w:val="00537D72"/>
    <w:pPr>
      <w:spacing w:after="120"/>
    </w:pPr>
    <w:rPr>
      <w:rFonts w:ascii="Times New Roman" w:eastAsia="Times New Roman" w:hAnsi="Times New Roman" w:cs="Times New Roman"/>
      <w:color w:val="auto"/>
      <w:sz w:val="16"/>
      <w:szCs w:val="16"/>
    </w:rPr>
  </w:style>
  <w:style w:type="character" w:customStyle="1" w:styleId="32">
    <w:name w:val="Основной текст 3 Знак"/>
    <w:link w:val="31"/>
    <w:rsid w:val="00537D72"/>
    <w:rPr>
      <w:rFonts w:ascii="Times New Roman" w:eastAsia="Times New Roman" w:hAnsi="Times New Roman" w:cs="Times New Roman"/>
      <w:sz w:val="16"/>
      <w:szCs w:val="16"/>
    </w:rPr>
  </w:style>
  <w:style w:type="paragraph" w:styleId="ad">
    <w:name w:val="Plain Text"/>
    <w:aliases w:val="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Знак Знак Знак"/>
    <w:basedOn w:val="a"/>
    <w:link w:val="ae"/>
    <w:rsid w:val="00537D72"/>
    <w:rPr>
      <w:rFonts w:ascii="Courier New" w:eastAsia="Times New Roman" w:hAnsi="Courier New" w:cs="Courier New"/>
      <w:color w:val="auto"/>
    </w:rPr>
  </w:style>
  <w:style w:type="character" w:customStyle="1" w:styleId="ae">
    <w:name w:val="Текст Знак"/>
    <w:aliases w:val="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Знак Знак Знак Знак1"/>
    <w:link w:val="ad"/>
    <w:rsid w:val="00537D72"/>
    <w:rPr>
      <w:rFonts w:ascii="Courier New" w:eastAsia="Times New Roman" w:hAnsi="Courier New" w:cs="Courier New"/>
      <w:sz w:val="24"/>
      <w:szCs w:val="24"/>
    </w:rPr>
  </w:style>
  <w:style w:type="paragraph" w:styleId="af">
    <w:name w:val="Normal (Web)"/>
    <w:basedOn w:val="a"/>
    <w:uiPriority w:val="99"/>
    <w:unhideWhenUsed/>
    <w:rsid w:val="00E6217D"/>
    <w:pPr>
      <w:spacing w:before="100" w:beforeAutospacing="1" w:after="100" w:afterAutospacing="1"/>
    </w:pPr>
    <w:rPr>
      <w:rFonts w:ascii="Times New Roman" w:eastAsia="Times New Roman" w:hAnsi="Times New Roman" w:cs="Times New Roman"/>
      <w:color w:val="auto"/>
    </w:rPr>
  </w:style>
  <w:style w:type="character" w:customStyle="1" w:styleId="blk">
    <w:name w:val="blk"/>
    <w:rsid w:val="004610FF"/>
  </w:style>
  <w:style w:type="paragraph" w:styleId="af0">
    <w:name w:val="List Paragraph"/>
    <w:basedOn w:val="a"/>
    <w:link w:val="af1"/>
    <w:uiPriority w:val="34"/>
    <w:qFormat/>
    <w:rsid w:val="00020BC1"/>
    <w:pPr>
      <w:ind w:left="708"/>
    </w:pPr>
  </w:style>
  <w:style w:type="character" w:customStyle="1" w:styleId="hl">
    <w:name w:val="hl"/>
    <w:basedOn w:val="a0"/>
    <w:rsid w:val="00743FAC"/>
  </w:style>
  <w:style w:type="character" w:customStyle="1" w:styleId="af1">
    <w:name w:val="Абзац списка Знак"/>
    <w:link w:val="af0"/>
    <w:uiPriority w:val="34"/>
    <w:locked/>
    <w:rsid w:val="00DD1DE9"/>
    <w:rPr>
      <w:color w:val="000000"/>
      <w:sz w:val="24"/>
      <w:szCs w:val="24"/>
    </w:rPr>
  </w:style>
  <w:style w:type="character" w:customStyle="1" w:styleId="FontStyle25">
    <w:name w:val="Font Style25"/>
    <w:rsid w:val="00FD79ED"/>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60"/>
    <w:rPr>
      <w:color w:val="000000"/>
      <w:sz w:val="24"/>
      <w:szCs w:val="24"/>
    </w:rPr>
  </w:style>
  <w:style w:type="paragraph" w:styleId="1">
    <w:name w:val="heading 1"/>
    <w:basedOn w:val="a"/>
    <w:next w:val="a"/>
    <w:link w:val="10"/>
    <w:qFormat/>
    <w:rsid w:val="003775B6"/>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1960"/>
    <w:rPr>
      <w:color w:val="000080"/>
      <w:u w:val="single"/>
    </w:rPr>
  </w:style>
  <w:style w:type="character" w:customStyle="1" w:styleId="a4">
    <w:name w:val="Основной текст Знак"/>
    <w:link w:val="a5"/>
    <w:rsid w:val="00541960"/>
    <w:rPr>
      <w:rFonts w:ascii="Palatino Linotype" w:hAnsi="Palatino Linotype" w:cs="Palatino Linotype"/>
      <w:spacing w:val="-20"/>
      <w:sz w:val="30"/>
      <w:szCs w:val="30"/>
    </w:rPr>
  </w:style>
  <w:style w:type="character" w:customStyle="1" w:styleId="0pt">
    <w:name w:val="Основной текст + Интервал 0 pt"/>
    <w:rsid w:val="00541960"/>
    <w:rPr>
      <w:rFonts w:ascii="Palatino Linotype" w:hAnsi="Palatino Linotype" w:cs="Palatino Linotype"/>
      <w:spacing w:val="0"/>
      <w:sz w:val="30"/>
      <w:szCs w:val="30"/>
      <w:lang w:val="en-US" w:eastAsia="en-US"/>
    </w:rPr>
  </w:style>
  <w:style w:type="character" w:customStyle="1" w:styleId="1pt">
    <w:name w:val="Основной текст + Интервал 1 pt"/>
    <w:rsid w:val="00541960"/>
    <w:rPr>
      <w:rFonts w:ascii="Palatino Linotype" w:hAnsi="Palatino Linotype" w:cs="Palatino Linotype"/>
      <w:spacing w:val="30"/>
      <w:sz w:val="30"/>
      <w:szCs w:val="30"/>
    </w:rPr>
  </w:style>
  <w:style w:type="character" w:customStyle="1" w:styleId="11">
    <w:name w:val="Заголовок №1_"/>
    <w:link w:val="12"/>
    <w:rsid w:val="00541960"/>
    <w:rPr>
      <w:rFonts w:ascii="Palatino Linotype" w:hAnsi="Palatino Linotype" w:cs="Palatino Linotype"/>
      <w:spacing w:val="-20"/>
      <w:sz w:val="30"/>
      <w:szCs w:val="30"/>
    </w:rPr>
  </w:style>
  <w:style w:type="paragraph" w:styleId="a5">
    <w:name w:val="Body Text"/>
    <w:basedOn w:val="a"/>
    <w:link w:val="a4"/>
    <w:rsid w:val="00541960"/>
    <w:pPr>
      <w:shd w:val="clear" w:color="auto" w:fill="FFFFFF"/>
      <w:spacing w:after="960" w:line="240" w:lineRule="atLeast"/>
      <w:jc w:val="both"/>
    </w:pPr>
    <w:rPr>
      <w:rFonts w:ascii="Palatino Linotype" w:hAnsi="Palatino Linotype" w:cs="Palatino Linotype"/>
      <w:color w:val="auto"/>
      <w:spacing w:val="-20"/>
      <w:sz w:val="30"/>
      <w:szCs w:val="30"/>
    </w:rPr>
  </w:style>
  <w:style w:type="character" w:customStyle="1" w:styleId="Tahoma">
    <w:name w:val="Основной текст + Tahoma"/>
    <w:aliases w:val="11,5 pt,Полужирный,Курсив,Интервал 0 pt"/>
    <w:rsid w:val="00541960"/>
    <w:rPr>
      <w:rFonts w:ascii="Tahoma" w:hAnsi="Tahoma" w:cs="Tahoma"/>
      <w:b/>
      <w:bCs/>
      <w:i/>
      <w:iCs/>
      <w:spacing w:val="0"/>
      <w:sz w:val="23"/>
      <w:szCs w:val="23"/>
    </w:rPr>
  </w:style>
  <w:style w:type="character" w:customStyle="1" w:styleId="0pt1">
    <w:name w:val="Основной текст + Интервал 0 pt1"/>
    <w:rsid w:val="00541960"/>
    <w:rPr>
      <w:rFonts w:ascii="Palatino Linotype" w:hAnsi="Palatino Linotype" w:cs="Palatino Linotype"/>
      <w:spacing w:val="0"/>
      <w:sz w:val="30"/>
      <w:szCs w:val="30"/>
    </w:rPr>
  </w:style>
  <w:style w:type="paragraph" w:customStyle="1" w:styleId="12">
    <w:name w:val="Заголовок №1"/>
    <w:basedOn w:val="a"/>
    <w:link w:val="11"/>
    <w:rsid w:val="00541960"/>
    <w:pPr>
      <w:shd w:val="clear" w:color="auto" w:fill="FFFFFF"/>
      <w:spacing w:before="960" w:after="960" w:line="240" w:lineRule="atLeast"/>
      <w:outlineLvl w:val="0"/>
    </w:pPr>
    <w:rPr>
      <w:rFonts w:ascii="Palatino Linotype" w:hAnsi="Palatino Linotype" w:cs="Palatino Linotype"/>
      <w:color w:val="auto"/>
      <w:spacing w:val="-20"/>
      <w:sz w:val="30"/>
      <w:szCs w:val="30"/>
    </w:rPr>
  </w:style>
  <w:style w:type="table" w:styleId="a6">
    <w:name w:val="Table Grid"/>
    <w:basedOn w:val="a1"/>
    <w:rsid w:val="0089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01262F"/>
    <w:pPr>
      <w:tabs>
        <w:tab w:val="center" w:pos="4677"/>
        <w:tab w:val="right" w:pos="9355"/>
      </w:tabs>
    </w:pPr>
  </w:style>
  <w:style w:type="character" w:customStyle="1" w:styleId="a8">
    <w:name w:val="Верхний колонтитул Знак"/>
    <w:link w:val="a7"/>
    <w:uiPriority w:val="99"/>
    <w:rsid w:val="0001262F"/>
    <w:rPr>
      <w:color w:val="000000"/>
      <w:sz w:val="24"/>
      <w:szCs w:val="24"/>
    </w:rPr>
  </w:style>
  <w:style w:type="paragraph" w:styleId="a9">
    <w:name w:val="footer"/>
    <w:basedOn w:val="a"/>
    <w:link w:val="aa"/>
    <w:rsid w:val="0001262F"/>
    <w:pPr>
      <w:tabs>
        <w:tab w:val="center" w:pos="4677"/>
        <w:tab w:val="right" w:pos="9355"/>
      </w:tabs>
    </w:pPr>
  </w:style>
  <w:style w:type="character" w:customStyle="1" w:styleId="aa">
    <w:name w:val="Нижний колонтитул Знак"/>
    <w:link w:val="a9"/>
    <w:rsid w:val="0001262F"/>
    <w:rPr>
      <w:color w:val="000000"/>
      <w:sz w:val="24"/>
      <w:szCs w:val="24"/>
    </w:rPr>
  </w:style>
  <w:style w:type="paragraph" w:styleId="3">
    <w:name w:val="Body Text Indent 3"/>
    <w:basedOn w:val="a"/>
    <w:link w:val="30"/>
    <w:rsid w:val="00503F1D"/>
    <w:pPr>
      <w:spacing w:after="120"/>
      <w:ind w:left="283"/>
    </w:pPr>
    <w:rPr>
      <w:sz w:val="16"/>
      <w:szCs w:val="16"/>
    </w:rPr>
  </w:style>
  <w:style w:type="character" w:customStyle="1" w:styleId="30">
    <w:name w:val="Основной текст с отступом 3 Знак"/>
    <w:link w:val="3"/>
    <w:rsid w:val="00503F1D"/>
    <w:rPr>
      <w:color w:val="000000"/>
      <w:sz w:val="16"/>
      <w:szCs w:val="16"/>
    </w:rPr>
  </w:style>
  <w:style w:type="paragraph" w:styleId="ab">
    <w:name w:val="Balloon Text"/>
    <w:basedOn w:val="a"/>
    <w:link w:val="ac"/>
    <w:rsid w:val="004E5E9B"/>
    <w:rPr>
      <w:rFonts w:ascii="Tahoma" w:hAnsi="Tahoma" w:cs="Tahoma"/>
      <w:sz w:val="16"/>
      <w:szCs w:val="16"/>
    </w:rPr>
  </w:style>
  <w:style w:type="character" w:customStyle="1" w:styleId="ac">
    <w:name w:val="Текст выноски Знак"/>
    <w:link w:val="ab"/>
    <w:rsid w:val="004E5E9B"/>
    <w:rPr>
      <w:rFonts w:ascii="Tahoma" w:hAnsi="Tahoma" w:cs="Tahoma"/>
      <w:color w:val="000000"/>
      <w:sz w:val="16"/>
      <w:szCs w:val="16"/>
    </w:rPr>
  </w:style>
  <w:style w:type="paragraph" w:customStyle="1" w:styleId="21">
    <w:name w:val="Основной текст 21"/>
    <w:basedOn w:val="a"/>
    <w:rsid w:val="004032A1"/>
    <w:pPr>
      <w:suppressAutoHyphens/>
    </w:pPr>
    <w:rPr>
      <w:rFonts w:ascii="Times New Roman" w:eastAsia="Times New Roman" w:hAnsi="Times New Roman" w:cs="Times New Roman"/>
      <w:b/>
      <w:color w:val="auto"/>
      <w:szCs w:val="20"/>
      <w:lang w:eastAsia="ar-SA"/>
    </w:rPr>
  </w:style>
  <w:style w:type="character" w:customStyle="1" w:styleId="10">
    <w:name w:val="Заголовок 1 Знак"/>
    <w:link w:val="1"/>
    <w:rsid w:val="003775B6"/>
    <w:rPr>
      <w:rFonts w:ascii="Cambria" w:eastAsia="Times New Roman" w:hAnsi="Cambria" w:cs="Times New Roman"/>
      <w:b/>
      <w:bCs/>
      <w:color w:val="000000"/>
      <w:kern w:val="32"/>
      <w:sz w:val="32"/>
      <w:szCs w:val="32"/>
    </w:rPr>
  </w:style>
  <w:style w:type="paragraph" w:customStyle="1" w:styleId="formattext">
    <w:name w:val="formattext"/>
    <w:basedOn w:val="a"/>
    <w:rsid w:val="00BA0C08"/>
    <w:pPr>
      <w:spacing w:before="100" w:beforeAutospacing="1" w:after="100" w:afterAutospacing="1"/>
    </w:pPr>
    <w:rPr>
      <w:rFonts w:ascii="Times New Roman" w:eastAsia="Times New Roman" w:hAnsi="Times New Roman" w:cs="Times New Roman"/>
      <w:color w:val="auto"/>
    </w:rPr>
  </w:style>
  <w:style w:type="paragraph" w:styleId="2">
    <w:name w:val="Body Text 2"/>
    <w:basedOn w:val="a"/>
    <w:link w:val="20"/>
    <w:rsid w:val="00537D72"/>
    <w:pPr>
      <w:spacing w:after="120" w:line="480" w:lineRule="auto"/>
    </w:pPr>
  </w:style>
  <w:style w:type="character" w:customStyle="1" w:styleId="20">
    <w:name w:val="Основной текст 2 Знак"/>
    <w:link w:val="2"/>
    <w:rsid w:val="00537D72"/>
    <w:rPr>
      <w:color w:val="000000"/>
      <w:sz w:val="24"/>
      <w:szCs w:val="24"/>
    </w:rPr>
  </w:style>
  <w:style w:type="paragraph" w:styleId="31">
    <w:name w:val="Body Text 3"/>
    <w:basedOn w:val="a"/>
    <w:link w:val="32"/>
    <w:rsid w:val="00537D72"/>
    <w:pPr>
      <w:spacing w:after="120"/>
    </w:pPr>
    <w:rPr>
      <w:rFonts w:ascii="Times New Roman" w:eastAsia="Times New Roman" w:hAnsi="Times New Roman" w:cs="Times New Roman"/>
      <w:color w:val="auto"/>
      <w:sz w:val="16"/>
      <w:szCs w:val="16"/>
    </w:rPr>
  </w:style>
  <w:style w:type="character" w:customStyle="1" w:styleId="32">
    <w:name w:val="Основной текст 3 Знак"/>
    <w:link w:val="31"/>
    <w:rsid w:val="00537D72"/>
    <w:rPr>
      <w:rFonts w:ascii="Times New Roman" w:eastAsia="Times New Roman" w:hAnsi="Times New Roman" w:cs="Times New Roman"/>
      <w:sz w:val="16"/>
      <w:szCs w:val="16"/>
    </w:rPr>
  </w:style>
  <w:style w:type="paragraph" w:styleId="ad">
    <w:name w:val="Plain Text"/>
    <w:aliases w:val="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Знак Знак Знак"/>
    <w:basedOn w:val="a"/>
    <w:link w:val="ae"/>
    <w:rsid w:val="00537D72"/>
    <w:rPr>
      <w:rFonts w:ascii="Courier New" w:eastAsia="Times New Roman" w:hAnsi="Courier New" w:cs="Courier New"/>
      <w:color w:val="auto"/>
    </w:rPr>
  </w:style>
  <w:style w:type="character" w:customStyle="1" w:styleId="ae">
    <w:name w:val="Текст Знак"/>
    <w:aliases w:val="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Знак Знак Знак Знак1"/>
    <w:link w:val="ad"/>
    <w:rsid w:val="00537D72"/>
    <w:rPr>
      <w:rFonts w:ascii="Courier New" w:eastAsia="Times New Roman" w:hAnsi="Courier New" w:cs="Courier New"/>
      <w:sz w:val="24"/>
      <w:szCs w:val="24"/>
    </w:rPr>
  </w:style>
  <w:style w:type="paragraph" w:styleId="af">
    <w:name w:val="Normal (Web)"/>
    <w:basedOn w:val="a"/>
    <w:uiPriority w:val="99"/>
    <w:unhideWhenUsed/>
    <w:rsid w:val="00E6217D"/>
    <w:pPr>
      <w:spacing w:before="100" w:beforeAutospacing="1" w:after="100" w:afterAutospacing="1"/>
    </w:pPr>
    <w:rPr>
      <w:rFonts w:ascii="Times New Roman" w:eastAsia="Times New Roman" w:hAnsi="Times New Roman" w:cs="Times New Roman"/>
      <w:color w:val="auto"/>
    </w:rPr>
  </w:style>
  <w:style w:type="character" w:customStyle="1" w:styleId="blk">
    <w:name w:val="blk"/>
    <w:rsid w:val="004610FF"/>
  </w:style>
  <w:style w:type="paragraph" w:styleId="af0">
    <w:name w:val="List Paragraph"/>
    <w:basedOn w:val="a"/>
    <w:link w:val="af1"/>
    <w:uiPriority w:val="34"/>
    <w:qFormat/>
    <w:rsid w:val="00020BC1"/>
    <w:pPr>
      <w:ind w:left="708"/>
    </w:pPr>
  </w:style>
  <w:style w:type="character" w:customStyle="1" w:styleId="hl">
    <w:name w:val="hl"/>
    <w:basedOn w:val="a0"/>
    <w:rsid w:val="00743FAC"/>
  </w:style>
  <w:style w:type="character" w:customStyle="1" w:styleId="af1">
    <w:name w:val="Абзац списка Знак"/>
    <w:link w:val="af0"/>
    <w:uiPriority w:val="34"/>
    <w:locked/>
    <w:rsid w:val="00DD1DE9"/>
    <w:rPr>
      <w:color w:val="000000"/>
      <w:sz w:val="24"/>
      <w:szCs w:val="24"/>
    </w:rPr>
  </w:style>
  <w:style w:type="character" w:customStyle="1" w:styleId="FontStyle25">
    <w:name w:val="Font Style25"/>
    <w:rsid w:val="00FD79E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6362">
      <w:bodyDiv w:val="1"/>
      <w:marLeft w:val="0"/>
      <w:marRight w:val="0"/>
      <w:marTop w:val="0"/>
      <w:marBottom w:val="0"/>
      <w:divBdr>
        <w:top w:val="none" w:sz="0" w:space="0" w:color="auto"/>
        <w:left w:val="none" w:sz="0" w:space="0" w:color="auto"/>
        <w:bottom w:val="none" w:sz="0" w:space="0" w:color="auto"/>
        <w:right w:val="none" w:sz="0" w:space="0" w:color="auto"/>
      </w:divBdr>
    </w:div>
    <w:div w:id="109713273">
      <w:bodyDiv w:val="1"/>
      <w:marLeft w:val="0"/>
      <w:marRight w:val="0"/>
      <w:marTop w:val="0"/>
      <w:marBottom w:val="0"/>
      <w:divBdr>
        <w:top w:val="none" w:sz="0" w:space="0" w:color="auto"/>
        <w:left w:val="none" w:sz="0" w:space="0" w:color="auto"/>
        <w:bottom w:val="none" w:sz="0" w:space="0" w:color="auto"/>
        <w:right w:val="none" w:sz="0" w:space="0" w:color="auto"/>
      </w:divBdr>
    </w:div>
    <w:div w:id="144469688">
      <w:bodyDiv w:val="1"/>
      <w:marLeft w:val="0"/>
      <w:marRight w:val="0"/>
      <w:marTop w:val="0"/>
      <w:marBottom w:val="0"/>
      <w:divBdr>
        <w:top w:val="none" w:sz="0" w:space="0" w:color="auto"/>
        <w:left w:val="none" w:sz="0" w:space="0" w:color="auto"/>
        <w:bottom w:val="none" w:sz="0" w:space="0" w:color="auto"/>
        <w:right w:val="none" w:sz="0" w:space="0" w:color="auto"/>
      </w:divBdr>
    </w:div>
    <w:div w:id="234242720">
      <w:bodyDiv w:val="1"/>
      <w:marLeft w:val="0"/>
      <w:marRight w:val="0"/>
      <w:marTop w:val="0"/>
      <w:marBottom w:val="0"/>
      <w:divBdr>
        <w:top w:val="none" w:sz="0" w:space="0" w:color="auto"/>
        <w:left w:val="none" w:sz="0" w:space="0" w:color="auto"/>
        <w:bottom w:val="none" w:sz="0" w:space="0" w:color="auto"/>
        <w:right w:val="none" w:sz="0" w:space="0" w:color="auto"/>
      </w:divBdr>
    </w:div>
    <w:div w:id="499852204">
      <w:bodyDiv w:val="1"/>
      <w:marLeft w:val="0"/>
      <w:marRight w:val="0"/>
      <w:marTop w:val="0"/>
      <w:marBottom w:val="0"/>
      <w:divBdr>
        <w:top w:val="none" w:sz="0" w:space="0" w:color="auto"/>
        <w:left w:val="none" w:sz="0" w:space="0" w:color="auto"/>
        <w:bottom w:val="none" w:sz="0" w:space="0" w:color="auto"/>
        <w:right w:val="none" w:sz="0" w:space="0" w:color="auto"/>
      </w:divBdr>
    </w:div>
    <w:div w:id="590551971">
      <w:bodyDiv w:val="1"/>
      <w:marLeft w:val="0"/>
      <w:marRight w:val="0"/>
      <w:marTop w:val="0"/>
      <w:marBottom w:val="0"/>
      <w:divBdr>
        <w:top w:val="none" w:sz="0" w:space="0" w:color="auto"/>
        <w:left w:val="none" w:sz="0" w:space="0" w:color="auto"/>
        <w:bottom w:val="none" w:sz="0" w:space="0" w:color="auto"/>
        <w:right w:val="none" w:sz="0" w:space="0" w:color="auto"/>
      </w:divBdr>
    </w:div>
    <w:div w:id="904225557">
      <w:bodyDiv w:val="1"/>
      <w:marLeft w:val="0"/>
      <w:marRight w:val="0"/>
      <w:marTop w:val="0"/>
      <w:marBottom w:val="0"/>
      <w:divBdr>
        <w:top w:val="none" w:sz="0" w:space="0" w:color="auto"/>
        <w:left w:val="none" w:sz="0" w:space="0" w:color="auto"/>
        <w:bottom w:val="none" w:sz="0" w:space="0" w:color="auto"/>
        <w:right w:val="none" w:sz="0" w:space="0" w:color="auto"/>
      </w:divBdr>
    </w:div>
    <w:div w:id="973830901">
      <w:bodyDiv w:val="1"/>
      <w:marLeft w:val="0"/>
      <w:marRight w:val="0"/>
      <w:marTop w:val="0"/>
      <w:marBottom w:val="0"/>
      <w:divBdr>
        <w:top w:val="none" w:sz="0" w:space="0" w:color="auto"/>
        <w:left w:val="none" w:sz="0" w:space="0" w:color="auto"/>
        <w:bottom w:val="none" w:sz="0" w:space="0" w:color="auto"/>
        <w:right w:val="none" w:sz="0" w:space="0" w:color="auto"/>
      </w:divBdr>
    </w:div>
    <w:div w:id="1102726922">
      <w:bodyDiv w:val="1"/>
      <w:marLeft w:val="0"/>
      <w:marRight w:val="0"/>
      <w:marTop w:val="0"/>
      <w:marBottom w:val="0"/>
      <w:divBdr>
        <w:top w:val="none" w:sz="0" w:space="0" w:color="auto"/>
        <w:left w:val="none" w:sz="0" w:space="0" w:color="auto"/>
        <w:bottom w:val="none" w:sz="0" w:space="0" w:color="auto"/>
        <w:right w:val="none" w:sz="0" w:space="0" w:color="auto"/>
      </w:divBdr>
    </w:div>
    <w:div w:id="1106583613">
      <w:bodyDiv w:val="1"/>
      <w:marLeft w:val="0"/>
      <w:marRight w:val="0"/>
      <w:marTop w:val="0"/>
      <w:marBottom w:val="0"/>
      <w:divBdr>
        <w:top w:val="none" w:sz="0" w:space="0" w:color="auto"/>
        <w:left w:val="none" w:sz="0" w:space="0" w:color="auto"/>
        <w:bottom w:val="none" w:sz="0" w:space="0" w:color="auto"/>
        <w:right w:val="none" w:sz="0" w:space="0" w:color="auto"/>
      </w:divBdr>
    </w:div>
    <w:div w:id="1336615068">
      <w:bodyDiv w:val="1"/>
      <w:marLeft w:val="0"/>
      <w:marRight w:val="0"/>
      <w:marTop w:val="0"/>
      <w:marBottom w:val="0"/>
      <w:divBdr>
        <w:top w:val="none" w:sz="0" w:space="0" w:color="auto"/>
        <w:left w:val="none" w:sz="0" w:space="0" w:color="auto"/>
        <w:bottom w:val="none" w:sz="0" w:space="0" w:color="auto"/>
        <w:right w:val="none" w:sz="0" w:space="0" w:color="auto"/>
      </w:divBdr>
    </w:div>
    <w:div w:id="1420834457">
      <w:bodyDiv w:val="1"/>
      <w:marLeft w:val="0"/>
      <w:marRight w:val="0"/>
      <w:marTop w:val="0"/>
      <w:marBottom w:val="0"/>
      <w:divBdr>
        <w:top w:val="none" w:sz="0" w:space="0" w:color="auto"/>
        <w:left w:val="none" w:sz="0" w:space="0" w:color="auto"/>
        <w:bottom w:val="none" w:sz="0" w:space="0" w:color="auto"/>
        <w:right w:val="none" w:sz="0" w:space="0" w:color="auto"/>
      </w:divBdr>
    </w:div>
    <w:div w:id="1479034354">
      <w:bodyDiv w:val="1"/>
      <w:marLeft w:val="0"/>
      <w:marRight w:val="0"/>
      <w:marTop w:val="0"/>
      <w:marBottom w:val="0"/>
      <w:divBdr>
        <w:top w:val="none" w:sz="0" w:space="0" w:color="auto"/>
        <w:left w:val="none" w:sz="0" w:space="0" w:color="auto"/>
        <w:bottom w:val="none" w:sz="0" w:space="0" w:color="auto"/>
        <w:right w:val="none" w:sz="0" w:space="0" w:color="auto"/>
      </w:divBdr>
    </w:div>
    <w:div w:id="20369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53752-A8BD-4EC7-B980-05534504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2007</Words>
  <Characters>11444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Ростехнадзор</Company>
  <LinksUpToDate>false</LinksUpToDate>
  <CharactersWithSpaces>13425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Анастасия</dc:creator>
  <cp:lastModifiedBy>Сахарова В.Н</cp:lastModifiedBy>
  <cp:revision>2</cp:revision>
  <cp:lastPrinted>2019-06-20T15:31:00Z</cp:lastPrinted>
  <dcterms:created xsi:type="dcterms:W3CDTF">2019-12-03T06:24:00Z</dcterms:created>
  <dcterms:modified xsi:type="dcterms:W3CDTF">2019-12-03T06:24:00Z</dcterms:modified>
</cp:coreProperties>
</file>